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CF" w:rsidRPr="00B653C1" w:rsidRDefault="00257D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sz w:val="28"/>
          <w:szCs w:val="32"/>
          <w:lang w:val="en-GB"/>
        </w:rPr>
      </w:pPr>
      <w:r w:rsidRPr="00B653C1">
        <w:rPr>
          <w:rFonts w:ascii="Tahoma" w:hAnsi="Tahoma"/>
          <w:b/>
          <w:szCs w:val="28"/>
          <w:lang w:val="en-GB"/>
        </w:rPr>
        <w:t xml:space="preserve">RENSON </w:t>
      </w:r>
      <w:r w:rsidR="00D025D6" w:rsidRPr="00B653C1">
        <w:rPr>
          <w:rFonts w:ascii="Tahoma" w:hAnsi="Tahoma"/>
          <w:b/>
          <w:szCs w:val="28"/>
          <w:lang w:val="en-GB"/>
        </w:rPr>
        <w:t>WINDOW</w:t>
      </w:r>
      <w:r w:rsidR="00D51E38" w:rsidRPr="00B653C1">
        <w:rPr>
          <w:rFonts w:ascii="Tahoma" w:hAnsi="Tahoma"/>
          <w:b/>
          <w:szCs w:val="28"/>
          <w:lang w:val="en-GB"/>
        </w:rPr>
        <w:t xml:space="preserve"> VENTILATION</w:t>
      </w:r>
      <w:r w:rsidR="00AD5989" w:rsidRPr="00B653C1">
        <w:rPr>
          <w:rFonts w:ascii="Tahoma" w:hAnsi="Tahoma" w:cs="Tahoma"/>
          <w:b/>
          <w:szCs w:val="28"/>
          <w:vertAlign w:val="superscript"/>
          <w:lang w:val="en-GB"/>
        </w:rPr>
        <w:t>®</w:t>
      </w:r>
      <w:r w:rsidR="00AD5989" w:rsidRPr="00B653C1">
        <w:rPr>
          <w:rFonts w:ascii="Tahoma" w:hAnsi="Tahoma"/>
          <w:b/>
          <w:szCs w:val="28"/>
          <w:lang w:val="en-GB"/>
        </w:rPr>
        <w:t xml:space="preserve"> SPECIFICATIONS</w:t>
      </w:r>
      <w:r w:rsidR="00D93BCF" w:rsidRPr="00B653C1">
        <w:rPr>
          <w:rFonts w:ascii="Tahoma" w:hAnsi="Tahoma"/>
          <w:b/>
          <w:szCs w:val="28"/>
          <w:vertAlign w:val="superscript"/>
          <w:lang w:val="en-GB"/>
        </w:rPr>
        <w:t xml:space="preserve"> </w:t>
      </w:r>
    </w:p>
    <w:p w:rsidR="00D025D6" w:rsidRPr="00B653C1" w:rsidRDefault="00D025D6"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sz w:val="20"/>
          <w:szCs w:val="24"/>
          <w:lang w:val="en-GB"/>
        </w:rPr>
      </w:pPr>
      <w:r w:rsidRPr="00B653C1">
        <w:rPr>
          <w:rFonts w:ascii="Tahoma" w:hAnsi="Tahoma"/>
          <w:b/>
          <w:sz w:val="20"/>
          <w:szCs w:val="24"/>
          <w:lang w:val="en-GB"/>
        </w:rPr>
        <w:t>Brand</w:t>
      </w:r>
      <w:r w:rsidRPr="00B653C1">
        <w:rPr>
          <w:rFonts w:ascii="Tahoma" w:hAnsi="Tahoma"/>
          <w:b/>
          <w:sz w:val="20"/>
          <w:szCs w:val="24"/>
          <w:lang w:val="en-GB"/>
        </w:rPr>
        <w:tab/>
        <w:t xml:space="preserve">: </w:t>
      </w:r>
      <w:proofErr w:type="spellStart"/>
      <w:r w:rsidRPr="00B653C1">
        <w:rPr>
          <w:rFonts w:ascii="Tahoma" w:hAnsi="Tahoma"/>
          <w:b/>
          <w:sz w:val="20"/>
          <w:szCs w:val="24"/>
          <w:lang w:val="en-GB"/>
        </w:rPr>
        <w:t>Invisivent</w:t>
      </w:r>
      <w:r w:rsidR="003E3DFF" w:rsidRPr="00B653C1">
        <w:rPr>
          <w:rFonts w:ascii="Tahoma" w:hAnsi="Tahoma"/>
          <w:b/>
          <w:sz w:val="20"/>
          <w:szCs w:val="24"/>
          <w:vertAlign w:val="superscript"/>
          <w:lang w:val="en-GB"/>
        </w:rPr>
        <w:t>®</w:t>
      </w:r>
      <w:r w:rsidR="003E3DFF" w:rsidRPr="00B653C1">
        <w:rPr>
          <w:rFonts w:ascii="Tahoma" w:hAnsi="Tahoma"/>
          <w:b/>
          <w:i/>
          <w:sz w:val="20"/>
          <w:szCs w:val="24"/>
          <w:vertAlign w:val="superscript"/>
          <w:lang w:val="en-GB"/>
        </w:rPr>
        <w:t>EVO</w:t>
      </w:r>
      <w:proofErr w:type="spellEnd"/>
    </w:p>
    <w:p w:rsidR="00DC53B1" w:rsidRPr="00B653C1" w:rsidRDefault="00AD5989"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sz w:val="20"/>
          <w:szCs w:val="24"/>
          <w:lang w:val="en-GB"/>
        </w:rPr>
      </w:pPr>
      <w:r w:rsidRPr="00B653C1">
        <w:rPr>
          <w:rFonts w:ascii="Tahoma" w:hAnsi="Tahoma"/>
          <w:b/>
          <w:sz w:val="20"/>
          <w:szCs w:val="24"/>
          <w:lang w:val="en-GB"/>
        </w:rPr>
        <w:t>Type</w:t>
      </w:r>
      <w:r w:rsidR="00D93BCF" w:rsidRPr="00B653C1">
        <w:rPr>
          <w:rFonts w:ascii="Tahoma" w:hAnsi="Tahoma"/>
          <w:b/>
          <w:sz w:val="20"/>
          <w:szCs w:val="24"/>
          <w:lang w:val="en-GB"/>
        </w:rPr>
        <w:t xml:space="preserve"> </w:t>
      </w:r>
      <w:r w:rsidR="00B653C1">
        <w:rPr>
          <w:rFonts w:ascii="Tahoma" w:hAnsi="Tahoma"/>
          <w:b/>
          <w:sz w:val="20"/>
          <w:szCs w:val="24"/>
          <w:lang w:val="en-GB"/>
        </w:rPr>
        <w:tab/>
      </w:r>
      <w:r w:rsidR="00D93BCF" w:rsidRPr="00B653C1">
        <w:rPr>
          <w:rFonts w:ascii="Tahoma" w:hAnsi="Tahoma"/>
          <w:b/>
          <w:sz w:val="20"/>
          <w:szCs w:val="24"/>
          <w:lang w:val="en-GB"/>
        </w:rPr>
        <w:t xml:space="preserve">: </w:t>
      </w:r>
      <w:proofErr w:type="spellStart"/>
      <w:r w:rsidR="00D025D6" w:rsidRPr="00B653C1">
        <w:rPr>
          <w:rFonts w:ascii="Tahoma" w:hAnsi="Tahoma"/>
          <w:b/>
          <w:sz w:val="20"/>
          <w:szCs w:val="24"/>
          <w:lang w:val="en-GB"/>
        </w:rPr>
        <w:t>Invisivent</w:t>
      </w:r>
      <w:r w:rsidR="00D025D6" w:rsidRPr="00B653C1">
        <w:rPr>
          <w:rFonts w:ascii="Tahoma" w:hAnsi="Tahoma"/>
          <w:b/>
          <w:sz w:val="20"/>
          <w:szCs w:val="24"/>
          <w:vertAlign w:val="superscript"/>
          <w:lang w:val="en-GB"/>
        </w:rPr>
        <w:t>®</w:t>
      </w:r>
      <w:r w:rsidR="00D025D6" w:rsidRPr="00B653C1">
        <w:rPr>
          <w:rFonts w:ascii="Tahoma" w:hAnsi="Tahoma"/>
          <w:b/>
          <w:i/>
          <w:sz w:val="20"/>
          <w:szCs w:val="24"/>
          <w:vertAlign w:val="superscript"/>
          <w:lang w:val="en-GB"/>
        </w:rPr>
        <w:t>EVO</w:t>
      </w:r>
      <w:proofErr w:type="spellEnd"/>
      <w:r w:rsidR="00CE5C37">
        <w:rPr>
          <w:rFonts w:ascii="Tahoma" w:hAnsi="Tahoma"/>
          <w:b/>
          <w:sz w:val="20"/>
          <w:szCs w:val="24"/>
          <w:lang w:val="en-GB"/>
        </w:rPr>
        <w:t xml:space="preserve"> UT</w:t>
      </w:r>
    </w:p>
    <w:p w:rsidR="009857B1" w:rsidRPr="004B08BE" w:rsidRDefault="009857B1"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8"/>
          <w:szCs w:val="12"/>
          <w:lang w:val="en-GB"/>
        </w:rPr>
      </w:pPr>
    </w:p>
    <w:p w:rsidR="003E3DFF" w:rsidRPr="00E8663E" w:rsidRDefault="003E3DFF" w:rsidP="003E3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20"/>
          <w:lang w:val="en-GB"/>
        </w:rPr>
      </w:pPr>
      <w:r w:rsidRPr="00E8663E">
        <w:rPr>
          <w:rFonts w:ascii="Tahoma" w:hAnsi="Tahoma" w:cs="Tahoma"/>
          <w:b/>
          <w:sz w:val="20"/>
          <w:lang w:val="en-GB"/>
        </w:rPr>
        <w:t>Manufacturer and reference:</w:t>
      </w:r>
    </w:p>
    <w:p w:rsidR="003E3DFF" w:rsidRPr="00E8663E" w:rsidRDefault="003E3DFF" w:rsidP="003E3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E8663E">
        <w:rPr>
          <w:rFonts w:ascii="Tahoma" w:hAnsi="Tahoma" w:cs="Tahoma"/>
          <w:sz w:val="20"/>
          <w:lang w:val="en-GB"/>
        </w:rPr>
        <w:t xml:space="preserve">The </w:t>
      </w:r>
      <w:proofErr w:type="spellStart"/>
      <w:r w:rsidRPr="00E8663E">
        <w:rPr>
          <w:rFonts w:ascii="Tahoma" w:hAnsi="Tahoma"/>
          <w:sz w:val="20"/>
          <w:lang w:val="en-GB"/>
        </w:rPr>
        <w:t>Invisivent</w:t>
      </w:r>
      <w:proofErr w:type="spellEnd"/>
      <w:r w:rsidRPr="00E8663E">
        <w:rPr>
          <w:rFonts w:ascii="Tahoma" w:hAnsi="Tahoma"/>
          <w:sz w:val="20"/>
          <w:lang w:val="en-GB"/>
        </w:rPr>
        <w:t xml:space="preserve">® </w:t>
      </w:r>
      <w:r w:rsidRPr="00E8663E">
        <w:rPr>
          <w:rFonts w:ascii="Tahoma" w:hAnsi="Tahoma"/>
          <w:i/>
          <w:sz w:val="20"/>
          <w:vertAlign w:val="superscript"/>
          <w:lang w:val="en-GB"/>
        </w:rPr>
        <w:t xml:space="preserve">EVO </w:t>
      </w:r>
      <w:r w:rsidR="00CE5C37">
        <w:rPr>
          <w:rFonts w:ascii="Tahoma" w:hAnsi="Tahoma"/>
          <w:sz w:val="20"/>
          <w:lang w:val="en-GB"/>
        </w:rPr>
        <w:t>UT</w:t>
      </w:r>
      <w:r w:rsidR="00E8663E" w:rsidRPr="00E8663E">
        <w:rPr>
          <w:rFonts w:ascii="Tahoma" w:hAnsi="Tahoma"/>
          <w:sz w:val="20"/>
          <w:lang w:val="en-GB"/>
        </w:rPr>
        <w:t xml:space="preserve"> </w:t>
      </w:r>
      <w:r w:rsidRPr="00E8663E">
        <w:rPr>
          <w:rFonts w:ascii="Tahoma" w:hAnsi="Tahoma"/>
          <w:sz w:val="20"/>
          <w:lang w:val="en-GB"/>
        </w:rPr>
        <w:t>is manufactured and supplied by</w:t>
      </w:r>
      <w:r w:rsidRPr="00E8663E">
        <w:rPr>
          <w:rFonts w:ascii="Tahoma" w:hAnsi="Tahoma" w:cs="Tahoma"/>
          <w:sz w:val="20"/>
          <w:lang w:val="en-GB"/>
        </w:rPr>
        <w:t xml:space="preserve"> Renson Ventilation Tel: 01622 754 123 Email: </w:t>
      </w:r>
      <w:hyperlink r:id="rId9" w:history="1">
        <w:r w:rsidRPr="00E8663E">
          <w:rPr>
            <w:rStyle w:val="Hyperlink"/>
            <w:rFonts w:ascii="Tahoma" w:hAnsi="Tahoma" w:cs="Tahoma"/>
            <w:sz w:val="20"/>
            <w:lang w:val="en-GB"/>
          </w:rPr>
          <w:t>vents@rensonuk.net</w:t>
        </w:r>
      </w:hyperlink>
    </w:p>
    <w:p w:rsidR="003E3DFF" w:rsidRPr="004B08BE" w:rsidRDefault="003E3DFF" w:rsidP="003E3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8"/>
          <w:szCs w:val="12"/>
          <w:lang w:val="en-GB"/>
        </w:rPr>
      </w:pPr>
    </w:p>
    <w:p w:rsidR="0033562E" w:rsidRPr="0036489D" w:rsidRDefault="00AD5989"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36489D">
        <w:rPr>
          <w:rFonts w:ascii="Tahoma" w:hAnsi="Tahoma"/>
          <w:b/>
          <w:sz w:val="20"/>
          <w:lang w:val="en-GB"/>
        </w:rPr>
        <w:t>Description:</w:t>
      </w:r>
      <w:r w:rsidR="00257D90" w:rsidRPr="0036489D">
        <w:rPr>
          <w:rFonts w:ascii="Tahoma" w:hAnsi="Tahoma"/>
          <w:b/>
          <w:sz w:val="20"/>
          <w:lang w:val="en-GB"/>
        </w:rPr>
        <w:t xml:space="preserve"> </w:t>
      </w:r>
    </w:p>
    <w:p w:rsidR="004C1446" w:rsidRDefault="004C1446" w:rsidP="004C1446">
      <w:pPr>
        <w:autoSpaceDE w:val="0"/>
        <w:autoSpaceDN w:val="0"/>
        <w:adjustRightInd w:val="0"/>
        <w:ind w:right="170"/>
        <w:rPr>
          <w:rFonts w:ascii="Tahoma" w:hAnsi="Tahoma"/>
          <w:sz w:val="20"/>
          <w:lang w:val="en-GB"/>
        </w:rPr>
      </w:pPr>
      <w:r w:rsidRPr="0036489D">
        <w:rPr>
          <w:rFonts w:ascii="Tahoma" w:hAnsi="Tahoma"/>
          <w:sz w:val="20"/>
          <w:lang w:val="en-GB"/>
        </w:rPr>
        <w:t xml:space="preserve">The </w:t>
      </w:r>
      <w:r w:rsidR="003E3DFF" w:rsidRPr="0036489D">
        <w:rPr>
          <w:rFonts w:ascii="Tahoma" w:hAnsi="Tahoma"/>
          <w:sz w:val="20"/>
          <w:lang w:val="en-GB"/>
        </w:rPr>
        <w:t>RENSON</w:t>
      </w:r>
      <w:r w:rsidRPr="0036489D">
        <w:rPr>
          <w:rFonts w:ascii="Tahoma" w:hAnsi="Tahoma"/>
          <w:sz w:val="20"/>
          <w:vertAlign w:val="superscript"/>
          <w:lang w:val="en-GB"/>
        </w:rPr>
        <w:t>®</w:t>
      </w:r>
      <w:r w:rsidRPr="0036489D">
        <w:rPr>
          <w:rFonts w:ascii="Tahoma" w:hAnsi="Tahoma"/>
          <w:sz w:val="20"/>
          <w:lang w:val="en-GB"/>
        </w:rPr>
        <w:t xml:space="preserve"> </w:t>
      </w:r>
      <w:proofErr w:type="spellStart"/>
      <w:r w:rsidRPr="0036489D">
        <w:rPr>
          <w:rFonts w:ascii="Tahoma" w:hAnsi="Tahoma"/>
          <w:sz w:val="20"/>
          <w:lang w:val="en-GB"/>
        </w:rPr>
        <w:t>Invisivent</w:t>
      </w:r>
      <w:proofErr w:type="spellEnd"/>
      <w:r w:rsidRPr="0036489D">
        <w:rPr>
          <w:rFonts w:ascii="Tahoma" w:hAnsi="Tahoma"/>
          <w:sz w:val="20"/>
          <w:vertAlign w:val="superscript"/>
          <w:lang w:val="en-GB"/>
        </w:rPr>
        <w:t>®</w:t>
      </w:r>
      <w:r w:rsidRPr="0036489D">
        <w:rPr>
          <w:rFonts w:ascii="Tahoma" w:hAnsi="Tahoma"/>
          <w:sz w:val="20"/>
          <w:lang w:val="en-GB"/>
        </w:rPr>
        <w:t xml:space="preserve"> </w:t>
      </w:r>
      <w:r w:rsidRPr="0036489D">
        <w:rPr>
          <w:rFonts w:ascii="Tahoma" w:hAnsi="Tahoma"/>
          <w:i/>
          <w:sz w:val="20"/>
          <w:vertAlign w:val="superscript"/>
          <w:lang w:val="en-GB"/>
        </w:rPr>
        <w:t>EVO</w:t>
      </w:r>
      <w:r w:rsidR="00A865EA" w:rsidRPr="0036489D">
        <w:rPr>
          <w:rFonts w:ascii="Tahoma" w:hAnsi="Tahoma"/>
          <w:sz w:val="20"/>
          <w:lang w:val="en-GB"/>
        </w:rPr>
        <w:t xml:space="preserve"> </w:t>
      </w:r>
      <w:r w:rsidR="00CE5C37">
        <w:rPr>
          <w:rFonts w:ascii="Tahoma" w:hAnsi="Tahoma"/>
          <w:sz w:val="20"/>
          <w:lang w:val="en-GB"/>
        </w:rPr>
        <w:t>UT</w:t>
      </w:r>
      <w:r w:rsidR="003E3DFF" w:rsidRPr="0036489D">
        <w:rPr>
          <w:rFonts w:ascii="Tahoma" w:hAnsi="Tahoma"/>
          <w:sz w:val="20"/>
          <w:lang w:val="en-GB"/>
        </w:rPr>
        <w:t xml:space="preserve"> </w:t>
      </w:r>
      <w:r w:rsidRPr="0036489D">
        <w:rPr>
          <w:rFonts w:ascii="Tahoma" w:hAnsi="Tahoma"/>
          <w:sz w:val="20"/>
          <w:lang w:val="en-GB"/>
        </w:rPr>
        <w:t>is a</w:t>
      </w:r>
      <w:r w:rsidR="0036489D" w:rsidRPr="0036489D">
        <w:rPr>
          <w:rFonts w:ascii="Tahoma" w:hAnsi="Tahoma"/>
          <w:sz w:val="20"/>
          <w:lang w:val="en-GB"/>
        </w:rPr>
        <w:t xml:space="preserve"> sound-</w:t>
      </w:r>
      <w:r w:rsidR="00A865EA" w:rsidRPr="0036489D">
        <w:rPr>
          <w:rFonts w:ascii="Tahoma" w:hAnsi="Tahoma"/>
          <w:sz w:val="20"/>
          <w:lang w:val="en-GB"/>
        </w:rPr>
        <w:t>absorbing,</w:t>
      </w:r>
      <w:r w:rsidRPr="0036489D">
        <w:rPr>
          <w:rFonts w:ascii="Tahoma" w:hAnsi="Tahoma"/>
          <w:sz w:val="20"/>
          <w:lang w:val="en-GB"/>
        </w:rPr>
        <w:t xml:space="preserve"> thermally broken, discrete </w:t>
      </w:r>
      <w:r w:rsidR="0036489D" w:rsidRPr="0036489D">
        <w:rPr>
          <w:rFonts w:ascii="Tahoma" w:hAnsi="Tahoma"/>
          <w:sz w:val="20"/>
          <w:lang w:val="en-GB"/>
        </w:rPr>
        <w:t xml:space="preserve">and </w:t>
      </w:r>
      <w:r w:rsidRPr="0036489D">
        <w:rPr>
          <w:rFonts w:ascii="Tahoma" w:hAnsi="Tahoma"/>
          <w:sz w:val="20"/>
          <w:lang w:val="en-GB"/>
        </w:rPr>
        <w:t xml:space="preserve">self-regulating </w:t>
      </w:r>
      <w:r w:rsidR="0036489D" w:rsidRPr="0036489D">
        <w:rPr>
          <w:rFonts w:ascii="Tahoma" w:hAnsi="Tahoma"/>
          <w:sz w:val="20"/>
          <w:lang w:val="en-GB"/>
        </w:rPr>
        <w:t>flap</w:t>
      </w:r>
      <w:r w:rsidRPr="0036489D">
        <w:rPr>
          <w:rFonts w:ascii="Tahoma" w:hAnsi="Tahoma"/>
          <w:sz w:val="20"/>
          <w:lang w:val="en-GB"/>
        </w:rPr>
        <w:t xml:space="preserve"> ventilator that can be installed on top of an aluminium, timber or </w:t>
      </w:r>
      <w:proofErr w:type="spellStart"/>
      <w:r w:rsidRPr="0036489D">
        <w:rPr>
          <w:rFonts w:ascii="Tahoma" w:hAnsi="Tahoma"/>
          <w:sz w:val="20"/>
          <w:lang w:val="en-GB"/>
        </w:rPr>
        <w:t>uPVC</w:t>
      </w:r>
      <w:proofErr w:type="spellEnd"/>
      <w:r w:rsidRPr="0036489D">
        <w:rPr>
          <w:rFonts w:ascii="Tahoma" w:hAnsi="Tahoma"/>
          <w:sz w:val="20"/>
          <w:lang w:val="en-GB"/>
        </w:rPr>
        <w:t xml:space="preserve"> window frame. </w:t>
      </w:r>
      <w:r w:rsidR="0036489D" w:rsidRPr="0036489D">
        <w:rPr>
          <w:rFonts w:ascii="Tahoma" w:hAnsi="Tahoma"/>
          <w:sz w:val="20"/>
          <w:lang w:val="en-GB"/>
        </w:rPr>
        <w:t xml:space="preserve">Its interior flap deflects the incoming air upwards, causing an optimal spread of fresh air in the room. </w:t>
      </w:r>
      <w:r w:rsidRPr="0036489D">
        <w:rPr>
          <w:rFonts w:ascii="Tahoma" w:hAnsi="Tahoma"/>
          <w:sz w:val="20"/>
          <w:lang w:val="en-GB"/>
        </w:rPr>
        <w:t xml:space="preserve">Inside is a triple series of 3.9 x 9.25mm perforations that acts as </w:t>
      </w:r>
      <w:r w:rsidR="003E3DFF" w:rsidRPr="0036489D">
        <w:rPr>
          <w:rFonts w:ascii="Tahoma" w:hAnsi="Tahoma"/>
          <w:sz w:val="20"/>
          <w:lang w:val="en-GB"/>
        </w:rPr>
        <w:t xml:space="preserve">an </w:t>
      </w:r>
      <w:r w:rsidRPr="0036489D">
        <w:rPr>
          <w:rFonts w:ascii="Tahoma" w:hAnsi="Tahoma"/>
          <w:sz w:val="20"/>
          <w:lang w:val="en-GB"/>
        </w:rPr>
        <w:t xml:space="preserve">insect mesh (removable for cleaning purposes). </w:t>
      </w:r>
      <w:r w:rsidR="004B08BE" w:rsidRPr="004B08BE">
        <w:rPr>
          <w:rFonts w:ascii="Tahoma" w:hAnsi="Tahoma"/>
          <w:sz w:val="20"/>
          <w:lang w:val="en-GB"/>
        </w:rPr>
        <w:t>Reinforcement plates in the body of the box (max. every 400mm) guarantee good stability of window and vent.</w:t>
      </w:r>
    </w:p>
    <w:p w:rsidR="0091445C" w:rsidRPr="0036489D" w:rsidRDefault="0091445C" w:rsidP="004C1446">
      <w:pPr>
        <w:autoSpaceDE w:val="0"/>
        <w:autoSpaceDN w:val="0"/>
        <w:adjustRightInd w:val="0"/>
        <w:ind w:right="170"/>
        <w:rPr>
          <w:rFonts w:ascii="Tahoma" w:hAnsi="Tahoma"/>
          <w:sz w:val="20"/>
          <w:lang w:val="en-GB"/>
        </w:rPr>
      </w:pPr>
      <w:r>
        <w:rPr>
          <w:rFonts w:ascii="Tahoma" w:hAnsi="Tahoma"/>
          <w:sz w:val="20"/>
          <w:lang w:val="en-GB"/>
        </w:rPr>
        <w:t xml:space="preserve">Optionally available with </w:t>
      </w:r>
      <w:proofErr w:type="spellStart"/>
      <w:r>
        <w:rPr>
          <w:rFonts w:ascii="Tahoma" w:hAnsi="Tahoma"/>
          <w:sz w:val="20"/>
          <w:lang w:val="en-GB"/>
        </w:rPr>
        <w:t>Pollux</w:t>
      </w:r>
      <w:proofErr w:type="spellEnd"/>
      <w:r>
        <w:rPr>
          <w:rFonts w:ascii="Tahoma" w:hAnsi="Tahoma"/>
          <w:sz w:val="20"/>
          <w:lang w:val="en-GB"/>
        </w:rPr>
        <w:t xml:space="preserve"> filter: for strongly fine dust and pollen impacted environments.</w:t>
      </w:r>
    </w:p>
    <w:p w:rsidR="004C1446" w:rsidRPr="004B08BE" w:rsidRDefault="004C1446" w:rsidP="00426199">
      <w:pPr>
        <w:autoSpaceDE w:val="0"/>
        <w:autoSpaceDN w:val="0"/>
        <w:adjustRightInd w:val="0"/>
        <w:ind w:right="170"/>
        <w:rPr>
          <w:rFonts w:ascii="Tahoma" w:hAnsi="Tahoma"/>
          <w:sz w:val="8"/>
          <w:szCs w:val="12"/>
          <w:highlight w:val="yellow"/>
          <w:lang w:val="en-GB"/>
        </w:rPr>
      </w:pPr>
    </w:p>
    <w:p w:rsidR="003E3DFF" w:rsidRPr="00B653C1" w:rsidRDefault="003E3DFF" w:rsidP="003E3DFF">
      <w:pPr>
        <w:autoSpaceDE w:val="0"/>
        <w:autoSpaceDN w:val="0"/>
        <w:adjustRightInd w:val="0"/>
        <w:rPr>
          <w:rFonts w:ascii="Tahoma" w:hAnsi="Tahoma"/>
          <w:b/>
          <w:sz w:val="20"/>
          <w:lang w:val="en-GB"/>
        </w:rPr>
      </w:pPr>
      <w:r w:rsidRPr="00B653C1">
        <w:rPr>
          <w:rFonts w:ascii="Tahoma" w:hAnsi="Tahoma"/>
          <w:b/>
          <w:sz w:val="20"/>
          <w:lang w:val="en-GB"/>
        </w:rPr>
        <w:t>System operation and performance:</w:t>
      </w:r>
    </w:p>
    <w:p w:rsidR="003E3DFF" w:rsidRPr="00B653C1" w:rsidRDefault="0036489D" w:rsidP="003E3DFF">
      <w:pPr>
        <w:autoSpaceDE w:val="0"/>
        <w:autoSpaceDN w:val="0"/>
        <w:adjustRightInd w:val="0"/>
        <w:rPr>
          <w:rFonts w:ascii="Tahoma" w:hAnsi="Tahoma"/>
          <w:sz w:val="20"/>
          <w:lang w:val="en-GB"/>
        </w:rPr>
      </w:pPr>
      <w:r w:rsidRPr="00B653C1">
        <w:rPr>
          <w:rFonts w:ascii="Tahoma" w:hAnsi="Tahoma"/>
          <w:sz w:val="20"/>
          <w:lang w:val="en-GB"/>
        </w:rPr>
        <w:t>Self-regulating</w:t>
      </w:r>
      <w:r w:rsidR="00CE5C37">
        <w:rPr>
          <w:rFonts w:ascii="Tahoma" w:hAnsi="Tahoma"/>
          <w:sz w:val="20"/>
          <w:lang w:val="en-GB"/>
        </w:rPr>
        <w:t xml:space="preserve"> (as from 10 Pa)</w:t>
      </w:r>
    </w:p>
    <w:p w:rsidR="003E3DFF" w:rsidRPr="00B653C1" w:rsidRDefault="003E3DFF" w:rsidP="003E3DFF">
      <w:pPr>
        <w:autoSpaceDE w:val="0"/>
        <w:autoSpaceDN w:val="0"/>
        <w:adjustRightInd w:val="0"/>
        <w:rPr>
          <w:rFonts w:ascii="Tahoma" w:hAnsi="Tahoma"/>
          <w:sz w:val="20"/>
          <w:lang w:val="en-GB"/>
        </w:rPr>
      </w:pPr>
      <w:r w:rsidRPr="00B653C1">
        <w:rPr>
          <w:rFonts w:ascii="Tahoma" w:hAnsi="Tahoma"/>
          <w:sz w:val="20"/>
          <w:lang w:val="en-GB"/>
        </w:rPr>
        <w:t>Thermal conductivity: U-value = 2.</w:t>
      </w:r>
      <w:r w:rsidR="00736B50">
        <w:rPr>
          <w:rFonts w:ascii="Tahoma" w:hAnsi="Tahoma"/>
          <w:sz w:val="20"/>
          <w:lang w:val="en-GB"/>
        </w:rPr>
        <w:t>2</w:t>
      </w:r>
      <w:r w:rsidRPr="00B653C1">
        <w:rPr>
          <w:rFonts w:ascii="Tahoma" w:hAnsi="Tahoma"/>
          <w:sz w:val="20"/>
          <w:lang w:val="en-GB"/>
        </w:rPr>
        <w:t xml:space="preserve"> W/m</w:t>
      </w:r>
      <w:r w:rsidRPr="00B653C1">
        <w:rPr>
          <w:rFonts w:ascii="Tahoma" w:hAnsi="Tahoma"/>
          <w:sz w:val="20"/>
          <w:vertAlign w:val="superscript"/>
          <w:lang w:val="en-GB"/>
        </w:rPr>
        <w:t>2</w:t>
      </w:r>
      <w:r w:rsidRPr="00B653C1">
        <w:rPr>
          <w:rFonts w:ascii="Tahoma" w:hAnsi="Tahoma"/>
          <w:sz w:val="20"/>
          <w:lang w:val="en-GB"/>
        </w:rPr>
        <w:t>K.</w:t>
      </w:r>
    </w:p>
    <w:p w:rsidR="00B653C1" w:rsidRPr="00B653C1" w:rsidRDefault="00B653C1" w:rsidP="00B653C1">
      <w:pPr>
        <w:autoSpaceDE w:val="0"/>
        <w:autoSpaceDN w:val="0"/>
        <w:adjustRightInd w:val="0"/>
        <w:rPr>
          <w:rFonts w:ascii="Tahoma" w:hAnsi="Tahoma"/>
          <w:sz w:val="20"/>
          <w:lang w:val="en-GB"/>
        </w:rPr>
      </w:pPr>
      <w:proofErr w:type="spellStart"/>
      <w:r w:rsidRPr="00B653C1">
        <w:rPr>
          <w:rFonts w:ascii="Tahoma" w:hAnsi="Tahoma"/>
          <w:sz w:val="20"/>
          <w:lang w:val="en-GB"/>
        </w:rPr>
        <w:t>Watertightness</w:t>
      </w:r>
      <w:proofErr w:type="spellEnd"/>
      <w:r w:rsidRPr="00B653C1">
        <w:rPr>
          <w:rFonts w:ascii="Tahoma" w:hAnsi="Tahoma"/>
          <w:sz w:val="20"/>
          <w:lang w:val="en-GB"/>
        </w:rPr>
        <w:t xml:space="preserve"> up to 150 Pa in open position </w:t>
      </w:r>
    </w:p>
    <w:p w:rsidR="00B653C1" w:rsidRPr="00B653C1" w:rsidRDefault="00B653C1" w:rsidP="00B653C1">
      <w:pPr>
        <w:autoSpaceDE w:val="0"/>
        <w:autoSpaceDN w:val="0"/>
        <w:adjustRightInd w:val="0"/>
        <w:rPr>
          <w:rFonts w:ascii="Tahoma" w:hAnsi="Tahoma"/>
          <w:sz w:val="20"/>
          <w:lang w:val="en-GB"/>
        </w:rPr>
      </w:pPr>
      <w:proofErr w:type="spellStart"/>
      <w:r w:rsidRPr="00B653C1">
        <w:rPr>
          <w:rFonts w:ascii="Tahoma" w:hAnsi="Tahoma"/>
          <w:sz w:val="20"/>
          <w:lang w:val="en-GB"/>
        </w:rPr>
        <w:t>Watertightness</w:t>
      </w:r>
      <w:proofErr w:type="spellEnd"/>
      <w:r w:rsidRPr="00B653C1">
        <w:rPr>
          <w:rFonts w:ascii="Tahoma" w:hAnsi="Tahoma"/>
          <w:sz w:val="20"/>
          <w:lang w:val="en-GB"/>
        </w:rPr>
        <w:t xml:space="preserve"> up to 900 Pa in closed position</w:t>
      </w:r>
    </w:p>
    <w:p w:rsidR="00B653C1" w:rsidRPr="00B653C1" w:rsidRDefault="00B653C1" w:rsidP="00B653C1">
      <w:pPr>
        <w:autoSpaceDE w:val="0"/>
        <w:autoSpaceDN w:val="0"/>
        <w:adjustRightInd w:val="0"/>
        <w:rPr>
          <w:rFonts w:ascii="Tahoma" w:hAnsi="Tahoma"/>
          <w:sz w:val="20"/>
          <w:lang w:val="en-GB"/>
        </w:rPr>
      </w:pPr>
      <w:r w:rsidRPr="00B653C1">
        <w:rPr>
          <w:rFonts w:ascii="Tahoma" w:hAnsi="Tahoma"/>
          <w:sz w:val="20"/>
          <w:lang w:val="en-GB"/>
        </w:rPr>
        <w:t xml:space="preserve">Air leakage at 50Pa: &lt;15% in closed position </w:t>
      </w:r>
    </w:p>
    <w:p w:rsidR="00B653C1" w:rsidRPr="006A126D" w:rsidRDefault="00B653C1" w:rsidP="00B653C1">
      <w:pPr>
        <w:autoSpaceDE w:val="0"/>
        <w:autoSpaceDN w:val="0"/>
        <w:adjustRightInd w:val="0"/>
        <w:rPr>
          <w:rFonts w:ascii="Tahoma" w:hAnsi="Tahoma"/>
          <w:sz w:val="20"/>
          <w:lang w:val="en-GB"/>
        </w:rPr>
      </w:pPr>
      <w:r w:rsidRPr="00B653C1">
        <w:rPr>
          <w:rFonts w:ascii="Tahoma" w:hAnsi="Tahoma"/>
          <w:sz w:val="20"/>
          <w:lang w:val="en-GB"/>
        </w:rPr>
        <w:t>Burglar resistance: class 2</w:t>
      </w:r>
    </w:p>
    <w:p w:rsidR="00B653C1" w:rsidRPr="004B08BE" w:rsidRDefault="00B653C1" w:rsidP="00B653C1">
      <w:pPr>
        <w:autoSpaceDE w:val="0"/>
        <w:autoSpaceDN w:val="0"/>
        <w:adjustRightInd w:val="0"/>
        <w:rPr>
          <w:rFonts w:ascii="Tahoma" w:hAnsi="Tahoma"/>
          <w:sz w:val="8"/>
          <w:szCs w:val="12"/>
          <w:highlight w:val="yellow"/>
          <w:lang w:val="en-GB"/>
        </w:rPr>
      </w:pPr>
      <w:bookmarkStart w:id="0" w:name="_GoBack"/>
    </w:p>
    <w:bookmarkEnd w:id="0"/>
    <w:p w:rsidR="00B653C1" w:rsidRPr="00886AF6" w:rsidRDefault="00B653C1" w:rsidP="00B653C1">
      <w:pPr>
        <w:autoSpaceDE w:val="0"/>
        <w:autoSpaceDN w:val="0"/>
        <w:adjustRightInd w:val="0"/>
        <w:rPr>
          <w:rFonts w:ascii="Tahoma" w:hAnsi="Tahoma"/>
          <w:b/>
          <w:sz w:val="20"/>
          <w:lang w:val="en-GB"/>
        </w:rPr>
      </w:pPr>
      <w:r w:rsidRPr="00886AF6">
        <w:rPr>
          <w:rFonts w:ascii="Tahoma" w:hAnsi="Tahoma"/>
          <w:b/>
          <w:sz w:val="20"/>
          <w:lang w:val="en-GB"/>
        </w:rPr>
        <w:t>Airflow and sound reduction:</w:t>
      </w:r>
    </w:p>
    <w:p w:rsidR="00B653C1" w:rsidRPr="00886AF6" w:rsidRDefault="00B653C1" w:rsidP="00B653C1">
      <w:pPr>
        <w:autoSpaceDE w:val="0"/>
        <w:autoSpaceDN w:val="0"/>
        <w:adjustRightInd w:val="0"/>
        <w:rPr>
          <w:rFonts w:ascii="Tahoma" w:hAnsi="Tahoma"/>
          <w:sz w:val="20"/>
          <w:lang w:val="nl-BE"/>
        </w:rPr>
      </w:pPr>
      <w:proofErr w:type="spellStart"/>
      <w:r w:rsidRPr="00886AF6">
        <w:rPr>
          <w:rFonts w:ascii="Tahoma" w:hAnsi="Tahoma"/>
          <w:sz w:val="20"/>
          <w:lang w:val="nl-BE"/>
        </w:rPr>
        <w:t>D</w:t>
      </w:r>
      <w:r w:rsidRPr="00886AF6">
        <w:rPr>
          <w:rFonts w:ascii="Tahoma" w:hAnsi="Tahoma"/>
          <w:sz w:val="20"/>
          <w:vertAlign w:val="subscript"/>
          <w:lang w:val="nl-BE"/>
        </w:rPr>
        <w:t>n,e,w</w:t>
      </w:r>
      <w:proofErr w:type="spellEnd"/>
      <w:r w:rsidRPr="00886AF6">
        <w:rPr>
          <w:rFonts w:ascii="Tahoma" w:hAnsi="Tahoma"/>
          <w:sz w:val="20"/>
          <w:vertAlign w:val="subscript"/>
          <w:lang w:val="nl-BE"/>
        </w:rPr>
        <w:t xml:space="preserve"> </w:t>
      </w:r>
      <w:r w:rsidRPr="00886AF6">
        <w:rPr>
          <w:rFonts w:ascii="Tahoma" w:hAnsi="Tahoma"/>
          <w:sz w:val="20"/>
          <w:lang w:val="nl-BE"/>
        </w:rPr>
        <w:t>(</w:t>
      </w:r>
      <w:proofErr w:type="spellStart"/>
      <w:r w:rsidRPr="00886AF6">
        <w:rPr>
          <w:rFonts w:ascii="Tahoma" w:hAnsi="Tahoma"/>
          <w:sz w:val="20"/>
          <w:lang w:val="nl-BE"/>
        </w:rPr>
        <w:t>C;C</w:t>
      </w:r>
      <w:r w:rsidRPr="00886AF6">
        <w:rPr>
          <w:rFonts w:ascii="Tahoma" w:hAnsi="Tahoma"/>
          <w:sz w:val="20"/>
          <w:vertAlign w:val="subscript"/>
          <w:lang w:val="nl-BE"/>
        </w:rPr>
        <w:t>tr</w:t>
      </w:r>
      <w:proofErr w:type="spellEnd"/>
      <w:r w:rsidRPr="00886AF6">
        <w:rPr>
          <w:rFonts w:ascii="Tahoma" w:hAnsi="Tahoma"/>
          <w:sz w:val="20"/>
          <w:lang w:val="nl-BE"/>
        </w:rPr>
        <w:t>) open (dB)</w:t>
      </w:r>
      <w:r w:rsidRPr="00886AF6">
        <w:rPr>
          <w:rFonts w:ascii="Tahoma" w:hAnsi="Tahoma"/>
          <w:sz w:val="20"/>
          <w:lang w:val="nl-BE"/>
        </w:rPr>
        <w:tab/>
      </w:r>
      <w:r w:rsidRPr="00886AF6">
        <w:rPr>
          <w:rFonts w:ascii="Tahoma" w:hAnsi="Tahoma"/>
          <w:sz w:val="20"/>
          <w:lang w:val="nl-BE"/>
        </w:rPr>
        <w:tab/>
        <w:t>3</w:t>
      </w:r>
      <w:r w:rsidR="00736B50" w:rsidRPr="00886AF6">
        <w:rPr>
          <w:rFonts w:ascii="Tahoma" w:hAnsi="Tahoma"/>
          <w:sz w:val="20"/>
          <w:lang w:val="nl-BE"/>
        </w:rPr>
        <w:t>9</w:t>
      </w:r>
      <w:r w:rsidRPr="00886AF6">
        <w:rPr>
          <w:rFonts w:ascii="Tahoma" w:hAnsi="Tahoma"/>
          <w:sz w:val="20"/>
          <w:lang w:val="nl-BE"/>
        </w:rPr>
        <w:t xml:space="preserve"> (0</w:t>
      </w:r>
      <w:proofErr w:type="gramStart"/>
      <w:r w:rsidRPr="00886AF6">
        <w:rPr>
          <w:rFonts w:ascii="Tahoma" w:hAnsi="Tahoma"/>
          <w:sz w:val="20"/>
          <w:lang w:val="nl-BE"/>
        </w:rPr>
        <w:t>;-</w:t>
      </w:r>
      <w:proofErr w:type="gramEnd"/>
      <w:r w:rsidRPr="00886AF6">
        <w:rPr>
          <w:rFonts w:ascii="Tahoma" w:hAnsi="Tahoma"/>
          <w:sz w:val="20"/>
          <w:lang w:val="nl-BE"/>
        </w:rPr>
        <w:t>1)</w:t>
      </w:r>
      <w:r w:rsidRPr="00886AF6">
        <w:rPr>
          <w:rFonts w:ascii="Tahoma" w:hAnsi="Tahoma"/>
          <w:sz w:val="20"/>
          <w:lang w:val="nl-BE"/>
        </w:rPr>
        <w:tab/>
        <w:t xml:space="preserve"> </w:t>
      </w:r>
    </w:p>
    <w:p w:rsidR="00B653C1" w:rsidRPr="00886AF6" w:rsidRDefault="00B653C1" w:rsidP="00B653C1">
      <w:pPr>
        <w:autoSpaceDE w:val="0"/>
        <w:autoSpaceDN w:val="0"/>
        <w:adjustRightInd w:val="0"/>
        <w:rPr>
          <w:rFonts w:ascii="Tahoma" w:hAnsi="Tahoma"/>
          <w:sz w:val="20"/>
          <w:lang w:val="en-GB"/>
        </w:rPr>
      </w:pPr>
      <w:proofErr w:type="spellStart"/>
      <w:r w:rsidRPr="00886AF6">
        <w:rPr>
          <w:rFonts w:ascii="Tahoma" w:hAnsi="Tahoma"/>
          <w:sz w:val="20"/>
          <w:lang w:val="en-GB"/>
        </w:rPr>
        <w:t>D</w:t>
      </w:r>
      <w:r w:rsidRPr="00886AF6">
        <w:rPr>
          <w:rFonts w:ascii="Tahoma" w:hAnsi="Tahoma"/>
          <w:sz w:val="20"/>
          <w:vertAlign w:val="subscript"/>
          <w:lang w:val="en-GB"/>
        </w:rPr>
        <w:t>n</w:t>
      </w:r>
      <w:proofErr w:type="gramStart"/>
      <w:r w:rsidRPr="00886AF6">
        <w:rPr>
          <w:rFonts w:ascii="Tahoma" w:hAnsi="Tahoma"/>
          <w:sz w:val="20"/>
          <w:vertAlign w:val="subscript"/>
          <w:lang w:val="en-GB"/>
        </w:rPr>
        <w:t>,e,w</w:t>
      </w:r>
      <w:proofErr w:type="spellEnd"/>
      <w:proofErr w:type="gramEnd"/>
      <w:r w:rsidRPr="00886AF6">
        <w:rPr>
          <w:rFonts w:ascii="Tahoma" w:hAnsi="Tahoma"/>
          <w:sz w:val="20"/>
          <w:vertAlign w:val="subscript"/>
          <w:lang w:val="en-GB"/>
        </w:rPr>
        <w:t xml:space="preserve"> </w:t>
      </w:r>
      <w:r w:rsidRPr="00886AF6">
        <w:rPr>
          <w:rFonts w:ascii="Tahoma" w:hAnsi="Tahoma"/>
          <w:sz w:val="20"/>
          <w:lang w:val="en-GB"/>
        </w:rPr>
        <w:t>(</w:t>
      </w:r>
      <w:proofErr w:type="spellStart"/>
      <w:r w:rsidRPr="00886AF6">
        <w:rPr>
          <w:rFonts w:ascii="Tahoma" w:hAnsi="Tahoma"/>
          <w:sz w:val="20"/>
          <w:lang w:val="en-GB"/>
        </w:rPr>
        <w:t>C;C</w:t>
      </w:r>
      <w:r w:rsidRPr="00886AF6">
        <w:rPr>
          <w:rFonts w:ascii="Tahoma" w:hAnsi="Tahoma"/>
          <w:sz w:val="20"/>
          <w:vertAlign w:val="subscript"/>
          <w:lang w:val="en-GB"/>
        </w:rPr>
        <w:t>tr</w:t>
      </w:r>
      <w:proofErr w:type="spellEnd"/>
      <w:r w:rsidRPr="00886AF6">
        <w:rPr>
          <w:rFonts w:ascii="Tahoma" w:hAnsi="Tahoma"/>
          <w:sz w:val="20"/>
          <w:lang w:val="en-GB"/>
        </w:rPr>
        <w:t>) closed (dB)</w:t>
      </w:r>
      <w:r w:rsidRPr="00886AF6">
        <w:rPr>
          <w:rFonts w:ascii="Tahoma" w:hAnsi="Tahoma"/>
          <w:sz w:val="20"/>
          <w:lang w:val="en-GB"/>
        </w:rPr>
        <w:tab/>
      </w:r>
      <w:r w:rsidRPr="00886AF6">
        <w:rPr>
          <w:rFonts w:ascii="Tahoma" w:hAnsi="Tahoma"/>
          <w:sz w:val="20"/>
          <w:lang w:val="en-GB"/>
        </w:rPr>
        <w:tab/>
      </w:r>
      <w:r w:rsidR="00736B50" w:rsidRPr="00886AF6">
        <w:rPr>
          <w:rFonts w:ascii="Tahoma" w:hAnsi="Tahoma"/>
          <w:sz w:val="20"/>
          <w:lang w:val="en-GB"/>
        </w:rPr>
        <w:t>62</w:t>
      </w:r>
      <w:r w:rsidRPr="00886AF6">
        <w:rPr>
          <w:rFonts w:ascii="Tahoma" w:hAnsi="Tahoma"/>
          <w:sz w:val="20"/>
          <w:lang w:val="en-GB"/>
        </w:rPr>
        <w:t xml:space="preserve"> (-</w:t>
      </w:r>
      <w:r w:rsidR="00736B50" w:rsidRPr="00886AF6">
        <w:rPr>
          <w:rFonts w:ascii="Tahoma" w:hAnsi="Tahoma"/>
          <w:sz w:val="20"/>
          <w:lang w:val="en-GB"/>
        </w:rPr>
        <w:t>2</w:t>
      </w:r>
      <w:r w:rsidRPr="00886AF6">
        <w:rPr>
          <w:rFonts w:ascii="Tahoma" w:hAnsi="Tahoma"/>
          <w:sz w:val="20"/>
          <w:lang w:val="en-GB"/>
        </w:rPr>
        <w:t>;-</w:t>
      </w:r>
      <w:r w:rsidR="00736B50" w:rsidRPr="00886AF6">
        <w:rPr>
          <w:rFonts w:ascii="Tahoma" w:hAnsi="Tahoma"/>
          <w:sz w:val="20"/>
          <w:lang w:val="en-GB"/>
        </w:rPr>
        <w:t>6</w:t>
      </w:r>
      <w:r w:rsidRPr="00886AF6">
        <w:rPr>
          <w:rFonts w:ascii="Tahoma" w:hAnsi="Tahoma"/>
          <w:sz w:val="20"/>
          <w:lang w:val="en-GB"/>
        </w:rPr>
        <w:t>)</w:t>
      </w:r>
      <w:r w:rsidRPr="00886AF6">
        <w:rPr>
          <w:rFonts w:ascii="Tahoma" w:hAnsi="Tahoma"/>
          <w:sz w:val="20"/>
          <w:lang w:val="en-GB"/>
        </w:rPr>
        <w:tab/>
      </w:r>
    </w:p>
    <w:p w:rsidR="00B653C1" w:rsidRPr="00886AF6" w:rsidRDefault="00B653C1" w:rsidP="00B653C1">
      <w:pPr>
        <w:autoSpaceDE w:val="0"/>
        <w:autoSpaceDN w:val="0"/>
        <w:adjustRightInd w:val="0"/>
        <w:rPr>
          <w:rFonts w:ascii="Tahoma" w:hAnsi="Tahoma"/>
          <w:sz w:val="20"/>
          <w:lang w:val="en-GB"/>
        </w:rPr>
      </w:pPr>
      <w:r w:rsidRPr="00886AF6">
        <w:rPr>
          <w:rFonts w:ascii="Tahoma" w:hAnsi="Tahoma"/>
          <w:sz w:val="20"/>
          <w:lang w:val="en-GB"/>
        </w:rPr>
        <w:t>Q at 1 Pa (l/s/m</w:t>
      </w:r>
      <w:r w:rsidRPr="00886AF6">
        <w:rPr>
          <w:rFonts w:ascii="Tahoma" w:hAnsi="Tahoma"/>
          <w:sz w:val="20"/>
          <w:lang w:val="en-GB"/>
        </w:rPr>
        <w:tab/>
        <w:t>)</w:t>
      </w:r>
      <w:r w:rsidRPr="00886AF6">
        <w:rPr>
          <w:rFonts w:ascii="Tahoma" w:hAnsi="Tahoma"/>
          <w:sz w:val="20"/>
          <w:lang w:val="en-GB"/>
        </w:rPr>
        <w:tab/>
      </w:r>
      <w:r w:rsidRPr="00886AF6">
        <w:rPr>
          <w:rFonts w:ascii="Tahoma" w:hAnsi="Tahoma"/>
          <w:sz w:val="20"/>
          <w:lang w:val="en-GB"/>
        </w:rPr>
        <w:tab/>
      </w:r>
      <w:r w:rsidR="00886AF6" w:rsidRPr="00886AF6">
        <w:rPr>
          <w:rFonts w:ascii="Tahoma" w:hAnsi="Tahoma"/>
          <w:sz w:val="20"/>
          <w:lang w:val="en-GB"/>
        </w:rPr>
        <w:t>7</w:t>
      </w:r>
      <w:proofErr w:type="gramStart"/>
      <w:r w:rsidR="00886AF6" w:rsidRPr="00886AF6">
        <w:rPr>
          <w:rFonts w:ascii="Tahoma" w:hAnsi="Tahoma"/>
          <w:sz w:val="20"/>
          <w:lang w:val="en-GB"/>
        </w:rPr>
        <w:t>,9</w:t>
      </w:r>
      <w:proofErr w:type="gramEnd"/>
      <w:r w:rsidRPr="00886AF6">
        <w:rPr>
          <w:rFonts w:ascii="Tahoma" w:hAnsi="Tahoma"/>
          <w:sz w:val="20"/>
          <w:lang w:val="en-GB"/>
        </w:rPr>
        <w:tab/>
      </w:r>
      <w:r w:rsidRPr="00886AF6">
        <w:rPr>
          <w:rFonts w:ascii="Tahoma" w:hAnsi="Tahoma"/>
          <w:sz w:val="20"/>
          <w:lang w:val="en-GB"/>
        </w:rPr>
        <w:tab/>
      </w:r>
    </w:p>
    <w:p w:rsidR="00B653C1" w:rsidRPr="00886AF6" w:rsidRDefault="00B653C1" w:rsidP="00B653C1">
      <w:pPr>
        <w:autoSpaceDE w:val="0"/>
        <w:autoSpaceDN w:val="0"/>
        <w:adjustRightInd w:val="0"/>
        <w:rPr>
          <w:rFonts w:ascii="Tahoma" w:hAnsi="Tahoma"/>
          <w:sz w:val="20"/>
          <w:lang w:val="en-GB"/>
        </w:rPr>
      </w:pPr>
      <w:r w:rsidRPr="00886AF6">
        <w:rPr>
          <w:rFonts w:ascii="Tahoma" w:hAnsi="Tahoma"/>
          <w:sz w:val="20"/>
          <w:lang w:val="en-GB"/>
        </w:rPr>
        <w:t>Q at 1 Pa (m³/h/m)</w:t>
      </w:r>
      <w:r w:rsidRPr="00886AF6">
        <w:rPr>
          <w:rFonts w:ascii="Tahoma" w:hAnsi="Tahoma"/>
          <w:sz w:val="20"/>
          <w:lang w:val="en-GB"/>
        </w:rPr>
        <w:tab/>
      </w:r>
      <w:r w:rsidRPr="00886AF6">
        <w:rPr>
          <w:rFonts w:ascii="Tahoma" w:hAnsi="Tahoma"/>
          <w:sz w:val="20"/>
          <w:lang w:val="en-GB"/>
        </w:rPr>
        <w:tab/>
      </w:r>
      <w:r w:rsidR="00886AF6" w:rsidRPr="00886AF6">
        <w:rPr>
          <w:rFonts w:ascii="Tahoma" w:hAnsi="Tahoma"/>
          <w:sz w:val="20"/>
          <w:lang w:val="en-GB"/>
        </w:rPr>
        <w:t>28</w:t>
      </w:r>
      <w:proofErr w:type="gramStart"/>
      <w:r w:rsidR="00886AF6" w:rsidRPr="00886AF6">
        <w:rPr>
          <w:rFonts w:ascii="Tahoma" w:hAnsi="Tahoma"/>
          <w:sz w:val="20"/>
          <w:lang w:val="en-GB"/>
        </w:rPr>
        <w:t>,6</w:t>
      </w:r>
      <w:proofErr w:type="gramEnd"/>
      <w:r w:rsidRPr="00886AF6">
        <w:rPr>
          <w:rFonts w:ascii="Tahoma" w:hAnsi="Tahoma"/>
          <w:sz w:val="20"/>
          <w:lang w:val="en-GB"/>
        </w:rPr>
        <w:tab/>
      </w:r>
      <w:r w:rsidRPr="00886AF6">
        <w:rPr>
          <w:rFonts w:ascii="Tahoma" w:hAnsi="Tahoma"/>
          <w:sz w:val="20"/>
          <w:lang w:val="en-GB"/>
        </w:rPr>
        <w:tab/>
      </w:r>
    </w:p>
    <w:p w:rsidR="00B653C1" w:rsidRPr="00886AF6" w:rsidRDefault="00B653C1" w:rsidP="00B653C1">
      <w:pPr>
        <w:autoSpaceDE w:val="0"/>
        <w:autoSpaceDN w:val="0"/>
        <w:adjustRightInd w:val="0"/>
        <w:rPr>
          <w:rFonts w:ascii="Tahoma" w:hAnsi="Tahoma"/>
          <w:sz w:val="20"/>
          <w:lang w:val="en-GB"/>
        </w:rPr>
      </w:pPr>
      <w:r w:rsidRPr="00886AF6">
        <w:rPr>
          <w:rFonts w:ascii="Tahoma" w:hAnsi="Tahoma"/>
          <w:sz w:val="20"/>
          <w:lang w:val="en-GB"/>
        </w:rPr>
        <w:t>Q at 2 Pa (l/s/m</w:t>
      </w:r>
      <w:r w:rsidRPr="00886AF6">
        <w:rPr>
          <w:rFonts w:ascii="Tahoma" w:hAnsi="Tahoma"/>
          <w:sz w:val="20"/>
          <w:lang w:val="en-GB"/>
        </w:rPr>
        <w:tab/>
        <w:t>)</w:t>
      </w:r>
      <w:r w:rsidRPr="00886AF6">
        <w:rPr>
          <w:rFonts w:ascii="Tahoma" w:hAnsi="Tahoma"/>
          <w:sz w:val="20"/>
          <w:lang w:val="en-GB"/>
        </w:rPr>
        <w:tab/>
      </w:r>
      <w:r w:rsidRPr="00886AF6">
        <w:rPr>
          <w:rFonts w:ascii="Tahoma" w:hAnsi="Tahoma"/>
          <w:sz w:val="20"/>
          <w:lang w:val="en-GB"/>
        </w:rPr>
        <w:tab/>
      </w:r>
      <w:r w:rsidR="00886AF6" w:rsidRPr="00886AF6">
        <w:rPr>
          <w:rFonts w:ascii="Tahoma" w:hAnsi="Tahoma"/>
          <w:sz w:val="20"/>
          <w:lang w:val="en-GB"/>
        </w:rPr>
        <w:t>12</w:t>
      </w:r>
      <w:proofErr w:type="gramStart"/>
      <w:r w:rsidR="00886AF6" w:rsidRPr="00886AF6">
        <w:rPr>
          <w:rFonts w:ascii="Tahoma" w:hAnsi="Tahoma"/>
          <w:sz w:val="20"/>
          <w:lang w:val="en-GB"/>
        </w:rPr>
        <w:t>,3</w:t>
      </w:r>
      <w:proofErr w:type="gramEnd"/>
      <w:r w:rsidRPr="00886AF6">
        <w:rPr>
          <w:rFonts w:ascii="Tahoma" w:hAnsi="Tahoma"/>
          <w:sz w:val="20"/>
          <w:lang w:val="en-GB"/>
        </w:rPr>
        <w:tab/>
      </w:r>
      <w:r w:rsidRPr="00886AF6">
        <w:rPr>
          <w:rFonts w:ascii="Tahoma" w:hAnsi="Tahoma"/>
          <w:sz w:val="20"/>
          <w:lang w:val="en-GB"/>
        </w:rPr>
        <w:tab/>
      </w:r>
    </w:p>
    <w:p w:rsidR="00B653C1" w:rsidRPr="00886AF6" w:rsidRDefault="00B653C1" w:rsidP="00B653C1">
      <w:pPr>
        <w:autoSpaceDE w:val="0"/>
        <w:autoSpaceDN w:val="0"/>
        <w:adjustRightInd w:val="0"/>
        <w:rPr>
          <w:rFonts w:ascii="Tahoma" w:hAnsi="Tahoma"/>
          <w:sz w:val="20"/>
          <w:lang w:val="en-GB"/>
        </w:rPr>
      </w:pPr>
      <w:r w:rsidRPr="00886AF6">
        <w:rPr>
          <w:rFonts w:ascii="Tahoma" w:hAnsi="Tahoma"/>
          <w:sz w:val="20"/>
          <w:lang w:val="en-GB"/>
        </w:rPr>
        <w:t>Q at 2 Pa (m³/h/m)</w:t>
      </w:r>
      <w:r w:rsidRPr="00886AF6">
        <w:rPr>
          <w:rFonts w:ascii="Tahoma" w:hAnsi="Tahoma"/>
          <w:sz w:val="20"/>
          <w:lang w:val="en-GB"/>
        </w:rPr>
        <w:tab/>
      </w:r>
      <w:r w:rsidRPr="00886AF6">
        <w:rPr>
          <w:rFonts w:ascii="Tahoma" w:hAnsi="Tahoma"/>
          <w:sz w:val="20"/>
          <w:lang w:val="en-GB"/>
        </w:rPr>
        <w:tab/>
      </w:r>
      <w:r w:rsidR="00886AF6" w:rsidRPr="00886AF6">
        <w:rPr>
          <w:rFonts w:ascii="Tahoma" w:hAnsi="Tahoma"/>
          <w:sz w:val="20"/>
          <w:lang w:val="en-GB"/>
        </w:rPr>
        <w:t>44</w:t>
      </w:r>
      <w:proofErr w:type="gramStart"/>
      <w:r w:rsidR="00886AF6" w:rsidRPr="00886AF6">
        <w:rPr>
          <w:rFonts w:ascii="Tahoma" w:hAnsi="Tahoma"/>
          <w:sz w:val="20"/>
          <w:lang w:val="en-GB"/>
        </w:rPr>
        <w:t>,2</w:t>
      </w:r>
      <w:proofErr w:type="gramEnd"/>
      <w:r w:rsidRPr="00886AF6">
        <w:rPr>
          <w:rFonts w:ascii="Tahoma" w:hAnsi="Tahoma"/>
          <w:sz w:val="20"/>
          <w:lang w:val="en-GB"/>
        </w:rPr>
        <w:tab/>
      </w:r>
      <w:r w:rsidRPr="00886AF6">
        <w:rPr>
          <w:rFonts w:ascii="Tahoma" w:hAnsi="Tahoma"/>
          <w:sz w:val="20"/>
          <w:lang w:val="en-GB"/>
        </w:rPr>
        <w:tab/>
      </w:r>
      <w:r w:rsidRPr="00886AF6">
        <w:rPr>
          <w:rFonts w:ascii="Tahoma" w:hAnsi="Tahoma"/>
          <w:sz w:val="20"/>
          <w:lang w:val="en-GB"/>
        </w:rPr>
        <w:tab/>
      </w:r>
    </w:p>
    <w:p w:rsidR="00B653C1" w:rsidRPr="00886AF6" w:rsidRDefault="00B653C1" w:rsidP="00B653C1">
      <w:pPr>
        <w:autoSpaceDE w:val="0"/>
        <w:autoSpaceDN w:val="0"/>
        <w:adjustRightInd w:val="0"/>
        <w:rPr>
          <w:rFonts w:ascii="Tahoma" w:hAnsi="Tahoma"/>
          <w:sz w:val="20"/>
          <w:lang w:val="en-GB"/>
        </w:rPr>
      </w:pPr>
      <w:r w:rsidRPr="00886AF6">
        <w:rPr>
          <w:rFonts w:ascii="Tahoma" w:hAnsi="Tahoma"/>
          <w:sz w:val="20"/>
          <w:lang w:val="en-GB"/>
        </w:rPr>
        <w:t>Q at 10 Pa (l/s/m)</w:t>
      </w:r>
      <w:r w:rsidRPr="00886AF6">
        <w:rPr>
          <w:rFonts w:ascii="Tahoma" w:hAnsi="Tahoma"/>
          <w:sz w:val="20"/>
          <w:lang w:val="en-GB"/>
        </w:rPr>
        <w:tab/>
      </w:r>
      <w:r w:rsidRPr="00886AF6">
        <w:rPr>
          <w:rFonts w:ascii="Tahoma" w:hAnsi="Tahoma"/>
          <w:sz w:val="20"/>
          <w:lang w:val="en-GB"/>
        </w:rPr>
        <w:tab/>
      </w:r>
      <w:r w:rsidR="00886AF6" w:rsidRPr="00886AF6">
        <w:rPr>
          <w:rFonts w:ascii="Tahoma" w:hAnsi="Tahoma"/>
          <w:sz w:val="20"/>
          <w:lang w:val="en-GB"/>
        </w:rPr>
        <w:t>30</w:t>
      </w:r>
      <w:proofErr w:type="gramStart"/>
      <w:r w:rsidR="00886AF6" w:rsidRPr="00886AF6">
        <w:rPr>
          <w:rFonts w:ascii="Tahoma" w:hAnsi="Tahoma"/>
          <w:sz w:val="20"/>
          <w:lang w:val="en-GB"/>
        </w:rPr>
        <w:t>,7</w:t>
      </w:r>
      <w:proofErr w:type="gramEnd"/>
      <w:r w:rsidRPr="00886AF6">
        <w:rPr>
          <w:rFonts w:ascii="Tahoma" w:hAnsi="Tahoma"/>
          <w:sz w:val="20"/>
          <w:lang w:val="en-GB"/>
        </w:rPr>
        <w:tab/>
      </w:r>
    </w:p>
    <w:p w:rsidR="00B653C1" w:rsidRPr="00886AF6" w:rsidRDefault="00B653C1" w:rsidP="00B653C1">
      <w:pPr>
        <w:tabs>
          <w:tab w:val="left" w:pos="720"/>
          <w:tab w:val="left" w:pos="1440"/>
          <w:tab w:val="left" w:pos="2160"/>
          <w:tab w:val="left" w:pos="2880"/>
          <w:tab w:val="left" w:pos="3600"/>
          <w:tab w:val="left" w:pos="4320"/>
          <w:tab w:val="center" w:pos="5101"/>
        </w:tabs>
        <w:autoSpaceDE w:val="0"/>
        <w:autoSpaceDN w:val="0"/>
        <w:adjustRightInd w:val="0"/>
        <w:rPr>
          <w:rFonts w:ascii="Tahoma" w:hAnsi="Tahoma"/>
          <w:sz w:val="20"/>
          <w:lang w:val="en-GB"/>
        </w:rPr>
      </w:pPr>
      <w:r w:rsidRPr="00886AF6">
        <w:rPr>
          <w:rFonts w:ascii="Tahoma" w:hAnsi="Tahoma"/>
          <w:sz w:val="20"/>
          <w:lang w:val="en-GB"/>
        </w:rPr>
        <w:t>Q at 20 Pa (l/s/m)</w:t>
      </w:r>
      <w:r w:rsidRPr="00886AF6">
        <w:rPr>
          <w:rFonts w:ascii="Tahoma" w:hAnsi="Tahoma"/>
          <w:sz w:val="20"/>
          <w:lang w:val="en-GB"/>
        </w:rPr>
        <w:tab/>
      </w:r>
      <w:r w:rsidRPr="00886AF6">
        <w:rPr>
          <w:rFonts w:ascii="Tahoma" w:hAnsi="Tahoma"/>
          <w:sz w:val="20"/>
          <w:lang w:val="en-GB"/>
        </w:rPr>
        <w:tab/>
      </w:r>
      <w:r w:rsidR="00886AF6" w:rsidRPr="00886AF6">
        <w:rPr>
          <w:rFonts w:ascii="Tahoma" w:hAnsi="Tahoma"/>
          <w:sz w:val="20"/>
          <w:lang w:val="en-GB"/>
        </w:rPr>
        <w:t>33</w:t>
      </w:r>
      <w:proofErr w:type="gramStart"/>
      <w:r w:rsidR="00886AF6" w:rsidRPr="00886AF6">
        <w:rPr>
          <w:rFonts w:ascii="Tahoma" w:hAnsi="Tahoma"/>
          <w:sz w:val="20"/>
          <w:lang w:val="en-GB"/>
        </w:rPr>
        <w:t>,6</w:t>
      </w:r>
      <w:proofErr w:type="gramEnd"/>
      <w:r w:rsidRPr="00886AF6">
        <w:rPr>
          <w:rFonts w:ascii="Tahoma" w:hAnsi="Tahoma"/>
          <w:sz w:val="20"/>
          <w:lang w:val="en-GB"/>
        </w:rPr>
        <w:tab/>
      </w:r>
      <w:r w:rsidRPr="00886AF6">
        <w:rPr>
          <w:rFonts w:ascii="Tahoma" w:hAnsi="Tahoma"/>
          <w:sz w:val="20"/>
          <w:lang w:val="en-GB"/>
        </w:rPr>
        <w:tab/>
      </w:r>
    </w:p>
    <w:p w:rsidR="00D020B1" w:rsidRDefault="00B653C1" w:rsidP="00B653C1">
      <w:pPr>
        <w:autoSpaceDE w:val="0"/>
        <w:autoSpaceDN w:val="0"/>
        <w:adjustRightInd w:val="0"/>
        <w:rPr>
          <w:rFonts w:ascii="Tahoma" w:hAnsi="Tahoma"/>
          <w:sz w:val="20"/>
          <w:lang w:val="en-GB"/>
        </w:rPr>
      </w:pPr>
      <w:r w:rsidRPr="00886AF6">
        <w:rPr>
          <w:rFonts w:ascii="Tahoma" w:hAnsi="Tahoma"/>
          <w:sz w:val="20"/>
          <w:lang w:val="en-GB"/>
        </w:rPr>
        <w:t>Equivalent area (mm²/m)</w:t>
      </w:r>
      <w:r w:rsidRPr="00886AF6">
        <w:rPr>
          <w:rFonts w:ascii="Tahoma" w:hAnsi="Tahoma"/>
          <w:sz w:val="20"/>
          <w:lang w:val="en-GB"/>
        </w:rPr>
        <w:tab/>
      </w:r>
      <w:r w:rsidR="00886AF6" w:rsidRPr="00886AF6">
        <w:rPr>
          <w:rFonts w:ascii="Tahoma" w:hAnsi="Tahoma"/>
          <w:sz w:val="20"/>
          <w:lang w:val="en-GB"/>
        </w:rPr>
        <w:t>10092</w:t>
      </w:r>
    </w:p>
    <w:p w:rsidR="00B653C1" w:rsidRPr="004B08BE" w:rsidRDefault="00B653C1" w:rsidP="00B653C1">
      <w:pPr>
        <w:autoSpaceDE w:val="0"/>
        <w:autoSpaceDN w:val="0"/>
        <w:adjustRightInd w:val="0"/>
        <w:rPr>
          <w:rFonts w:ascii="Tahoma" w:hAnsi="Tahoma"/>
          <w:sz w:val="6"/>
          <w:szCs w:val="8"/>
          <w:lang w:val="en-GB"/>
        </w:rPr>
      </w:pPr>
    </w:p>
    <w:p w:rsidR="003E3DFF" w:rsidRPr="00E8663E" w:rsidRDefault="003E3DFF" w:rsidP="003E3DFF">
      <w:pPr>
        <w:autoSpaceDE w:val="0"/>
        <w:autoSpaceDN w:val="0"/>
        <w:adjustRightInd w:val="0"/>
        <w:rPr>
          <w:rFonts w:ascii="Tahoma" w:hAnsi="Tahoma"/>
          <w:b/>
          <w:sz w:val="20"/>
          <w:lang w:val="en-GB"/>
        </w:rPr>
      </w:pPr>
      <w:r w:rsidRPr="00E8663E">
        <w:rPr>
          <w:rFonts w:ascii="Tahoma" w:hAnsi="Tahoma"/>
          <w:b/>
          <w:sz w:val="20"/>
          <w:lang w:val="en-GB"/>
        </w:rPr>
        <w:t>Dimensions / Size Range:</w:t>
      </w:r>
    </w:p>
    <w:p w:rsidR="003E3DFF" w:rsidRPr="00E8663E" w:rsidRDefault="00E8663E" w:rsidP="003E3DFF">
      <w:pPr>
        <w:autoSpaceDE w:val="0"/>
        <w:autoSpaceDN w:val="0"/>
        <w:adjustRightInd w:val="0"/>
        <w:rPr>
          <w:rFonts w:ascii="Tahoma" w:hAnsi="Tahoma"/>
          <w:sz w:val="20"/>
          <w:lang w:val="en-GB"/>
        </w:rPr>
      </w:pPr>
      <w:r w:rsidRPr="00E8663E">
        <w:rPr>
          <w:rFonts w:ascii="Tahoma" w:hAnsi="Tahoma"/>
          <w:sz w:val="20"/>
          <w:lang w:val="en-GB"/>
        </w:rPr>
        <w:t>Height: 62mm</w:t>
      </w:r>
    </w:p>
    <w:p w:rsidR="00E8663E" w:rsidRPr="00E8663E" w:rsidRDefault="003E3DFF" w:rsidP="003E3DFF">
      <w:pPr>
        <w:autoSpaceDE w:val="0"/>
        <w:autoSpaceDN w:val="0"/>
        <w:adjustRightInd w:val="0"/>
        <w:rPr>
          <w:rFonts w:ascii="Tahoma" w:hAnsi="Tahoma"/>
          <w:sz w:val="20"/>
          <w:lang w:val="en-GB"/>
        </w:rPr>
      </w:pPr>
      <w:r w:rsidRPr="00E8663E">
        <w:rPr>
          <w:rFonts w:ascii="Tahoma" w:hAnsi="Tahoma"/>
          <w:sz w:val="20"/>
          <w:lang w:val="en-GB"/>
        </w:rPr>
        <w:t xml:space="preserve">Fits to frame depths of: 140-154, 155-169, 170-184 mm </w:t>
      </w:r>
      <w:r w:rsidR="00E8663E" w:rsidRPr="00E8663E">
        <w:rPr>
          <w:rFonts w:ascii="Tahoma" w:hAnsi="Tahoma"/>
          <w:sz w:val="20"/>
          <w:lang w:val="en-GB"/>
        </w:rPr>
        <w:t xml:space="preserve">(or more upon demand) </w:t>
      </w:r>
    </w:p>
    <w:p w:rsidR="003E3DFF" w:rsidRPr="00E8663E" w:rsidRDefault="00E8663E" w:rsidP="003E3DFF">
      <w:pPr>
        <w:autoSpaceDE w:val="0"/>
        <w:autoSpaceDN w:val="0"/>
        <w:adjustRightInd w:val="0"/>
        <w:rPr>
          <w:rFonts w:ascii="Tahoma" w:hAnsi="Tahoma"/>
          <w:sz w:val="20"/>
          <w:lang w:val="en-GB"/>
        </w:rPr>
      </w:pPr>
      <w:r w:rsidRPr="00E8663E">
        <w:rPr>
          <w:rFonts w:ascii="Tahoma" w:hAnsi="Tahoma"/>
          <w:sz w:val="20"/>
          <w:lang w:val="en-GB"/>
        </w:rPr>
        <w:t>S</w:t>
      </w:r>
      <w:r w:rsidR="003E3DFF" w:rsidRPr="00E8663E">
        <w:rPr>
          <w:rFonts w:ascii="Tahoma" w:hAnsi="Tahoma"/>
          <w:sz w:val="20"/>
          <w:lang w:val="en-GB"/>
        </w:rPr>
        <w:t xml:space="preserve">pecial extension profiles available to install </w:t>
      </w:r>
      <w:r w:rsidRPr="00E8663E">
        <w:rPr>
          <w:rFonts w:ascii="Tahoma" w:hAnsi="Tahoma"/>
          <w:sz w:val="20"/>
          <w:lang w:val="en-GB"/>
        </w:rPr>
        <w:t xml:space="preserve">PVC-body </w:t>
      </w:r>
      <w:r w:rsidR="00736B50">
        <w:rPr>
          <w:rFonts w:ascii="Tahoma" w:hAnsi="Tahoma"/>
          <w:sz w:val="20"/>
          <w:lang w:val="en-GB"/>
        </w:rPr>
        <w:t>140</w:t>
      </w:r>
      <w:r w:rsidR="003E3DFF" w:rsidRPr="00E8663E">
        <w:rPr>
          <w:rFonts w:ascii="Tahoma" w:hAnsi="Tahoma"/>
          <w:sz w:val="20"/>
          <w:lang w:val="en-GB"/>
        </w:rPr>
        <w:t>-</w:t>
      </w:r>
      <w:r w:rsidR="00736B50">
        <w:rPr>
          <w:rFonts w:ascii="Tahoma" w:hAnsi="Tahoma"/>
          <w:sz w:val="20"/>
          <w:lang w:val="en-GB"/>
        </w:rPr>
        <w:t>154</w:t>
      </w:r>
      <w:r w:rsidRPr="00E8663E">
        <w:rPr>
          <w:rFonts w:ascii="Tahoma" w:hAnsi="Tahoma"/>
          <w:sz w:val="20"/>
          <w:lang w:val="en-GB"/>
        </w:rPr>
        <w:t>mm onto window frame depths less than 1</w:t>
      </w:r>
      <w:r w:rsidR="00736B50">
        <w:rPr>
          <w:rFonts w:ascii="Tahoma" w:hAnsi="Tahoma"/>
          <w:sz w:val="20"/>
          <w:lang w:val="en-GB"/>
        </w:rPr>
        <w:t>40</w:t>
      </w:r>
      <w:r w:rsidRPr="00E8663E">
        <w:rPr>
          <w:rFonts w:ascii="Tahoma" w:hAnsi="Tahoma"/>
          <w:sz w:val="20"/>
          <w:lang w:val="en-GB"/>
        </w:rPr>
        <w:t>mm</w:t>
      </w:r>
    </w:p>
    <w:p w:rsidR="00E8663E" w:rsidRPr="006A126D" w:rsidRDefault="00E8663E" w:rsidP="00E8663E">
      <w:pPr>
        <w:autoSpaceDE w:val="0"/>
        <w:autoSpaceDN w:val="0"/>
        <w:adjustRightInd w:val="0"/>
        <w:rPr>
          <w:rFonts w:ascii="Tahoma" w:hAnsi="Tahoma"/>
          <w:sz w:val="20"/>
          <w:lang w:val="en-GB"/>
        </w:rPr>
      </w:pPr>
      <w:r w:rsidRPr="00E8663E">
        <w:rPr>
          <w:rFonts w:ascii="Tahoma" w:hAnsi="Tahoma"/>
          <w:sz w:val="20"/>
          <w:lang w:val="en-GB"/>
        </w:rPr>
        <w:t>Maximum length: 6000mm</w:t>
      </w:r>
    </w:p>
    <w:p w:rsidR="003E3DFF" w:rsidRPr="0091445C" w:rsidRDefault="003E3DFF" w:rsidP="003E3DFF">
      <w:pPr>
        <w:autoSpaceDE w:val="0"/>
        <w:autoSpaceDN w:val="0"/>
        <w:adjustRightInd w:val="0"/>
        <w:rPr>
          <w:rFonts w:ascii="Tahoma" w:hAnsi="Tahoma"/>
          <w:sz w:val="8"/>
          <w:szCs w:val="8"/>
          <w:highlight w:val="yellow"/>
          <w:lang w:val="en-GB"/>
        </w:rPr>
      </w:pPr>
    </w:p>
    <w:p w:rsidR="00E8663E" w:rsidRPr="003F7603" w:rsidRDefault="00E8663E" w:rsidP="00E8663E">
      <w:pPr>
        <w:autoSpaceDE w:val="0"/>
        <w:autoSpaceDN w:val="0"/>
        <w:adjustRightInd w:val="0"/>
        <w:rPr>
          <w:rFonts w:ascii="Tahoma" w:hAnsi="Tahoma"/>
          <w:b/>
          <w:sz w:val="20"/>
          <w:lang w:val="en-GB"/>
        </w:rPr>
      </w:pPr>
      <w:r w:rsidRPr="003F7603">
        <w:rPr>
          <w:rFonts w:ascii="Tahoma" w:hAnsi="Tahoma"/>
          <w:b/>
          <w:sz w:val="20"/>
          <w:lang w:val="en-GB"/>
        </w:rPr>
        <w:t>Ventilator Construction:</w:t>
      </w:r>
    </w:p>
    <w:p w:rsidR="00E8663E" w:rsidRPr="003F7603" w:rsidRDefault="00E8663E" w:rsidP="00E8663E">
      <w:pPr>
        <w:autoSpaceDE w:val="0"/>
        <w:autoSpaceDN w:val="0"/>
        <w:adjustRightInd w:val="0"/>
        <w:rPr>
          <w:rFonts w:ascii="Tahoma" w:hAnsi="Tahoma"/>
          <w:sz w:val="20"/>
          <w:lang w:val="en-GB"/>
        </w:rPr>
      </w:pPr>
      <w:r w:rsidRPr="003F7603">
        <w:rPr>
          <w:rFonts w:ascii="Tahoma" w:hAnsi="Tahoma"/>
          <w:sz w:val="20"/>
          <w:lang w:val="en-GB"/>
        </w:rPr>
        <w:t>Profile: manufactured from aluminium alloy Al Mg Si 0.5</w:t>
      </w:r>
    </w:p>
    <w:p w:rsidR="00E8663E" w:rsidRPr="003F7603" w:rsidRDefault="00E8663E" w:rsidP="00E8663E">
      <w:pPr>
        <w:autoSpaceDE w:val="0"/>
        <w:autoSpaceDN w:val="0"/>
        <w:adjustRightInd w:val="0"/>
        <w:rPr>
          <w:rFonts w:ascii="Tahoma" w:hAnsi="Tahoma"/>
          <w:sz w:val="20"/>
          <w:lang w:val="en-GB"/>
        </w:rPr>
      </w:pPr>
      <w:r w:rsidRPr="003F7603">
        <w:rPr>
          <w:rFonts w:ascii="Tahoma" w:hAnsi="Tahoma"/>
          <w:sz w:val="20"/>
          <w:lang w:val="en-GB"/>
        </w:rPr>
        <w:t>Thermal bridge: PVC</w:t>
      </w:r>
    </w:p>
    <w:p w:rsidR="003F483D" w:rsidRPr="00C91121" w:rsidRDefault="003F483D" w:rsidP="003F483D">
      <w:pPr>
        <w:autoSpaceDE w:val="0"/>
        <w:autoSpaceDN w:val="0"/>
        <w:adjustRightInd w:val="0"/>
        <w:rPr>
          <w:rFonts w:ascii="Tahoma" w:hAnsi="Tahoma"/>
          <w:sz w:val="20"/>
          <w:lang w:val="en-GB"/>
        </w:rPr>
      </w:pPr>
      <w:r w:rsidRPr="00C91121">
        <w:rPr>
          <w:rFonts w:ascii="Tahoma" w:hAnsi="Tahoma"/>
          <w:sz w:val="20"/>
          <w:lang w:val="en-GB"/>
        </w:rPr>
        <w:t>Pivoting and self-regulating flap: PVC.</w:t>
      </w:r>
    </w:p>
    <w:p w:rsidR="00E8663E" w:rsidRPr="00D01FA6" w:rsidRDefault="00E8663E" w:rsidP="00E8663E">
      <w:pPr>
        <w:autoSpaceDE w:val="0"/>
        <w:autoSpaceDN w:val="0"/>
        <w:adjustRightInd w:val="0"/>
        <w:rPr>
          <w:rFonts w:ascii="Tahoma" w:hAnsi="Tahoma"/>
          <w:sz w:val="20"/>
          <w:lang w:val="en-GB"/>
        </w:rPr>
      </w:pPr>
      <w:r w:rsidRPr="00D01FA6">
        <w:rPr>
          <w:rFonts w:ascii="Tahoma" w:hAnsi="Tahoma"/>
          <w:sz w:val="20"/>
          <w:lang w:val="en-GB"/>
        </w:rPr>
        <w:t xml:space="preserve">End caps: ASA polymer type </w:t>
      </w:r>
      <w:proofErr w:type="spellStart"/>
      <w:r w:rsidRPr="00D01FA6">
        <w:rPr>
          <w:rFonts w:ascii="Tahoma" w:hAnsi="Tahoma"/>
          <w:sz w:val="20"/>
          <w:lang w:val="en-GB"/>
        </w:rPr>
        <w:t>Luran</w:t>
      </w:r>
      <w:proofErr w:type="spellEnd"/>
      <w:r w:rsidRPr="00D01FA6">
        <w:rPr>
          <w:rFonts w:ascii="Tahoma" w:hAnsi="Tahoma"/>
          <w:sz w:val="20"/>
          <w:lang w:val="en-GB"/>
        </w:rPr>
        <w:t xml:space="preserve"> S (colour-fast, weather and UV-resistant)</w:t>
      </w:r>
    </w:p>
    <w:p w:rsidR="00E8663E" w:rsidRPr="00E8663E" w:rsidRDefault="00A865EA" w:rsidP="00E8663E">
      <w:pPr>
        <w:autoSpaceDE w:val="0"/>
        <w:autoSpaceDN w:val="0"/>
        <w:adjustRightInd w:val="0"/>
        <w:rPr>
          <w:rFonts w:ascii="Tahoma" w:hAnsi="Tahoma"/>
          <w:sz w:val="20"/>
          <w:lang w:val="en-GB"/>
        </w:rPr>
      </w:pPr>
      <w:r w:rsidRPr="00E8663E">
        <w:rPr>
          <w:rFonts w:ascii="Tahoma" w:hAnsi="Tahoma"/>
          <w:sz w:val="20"/>
          <w:lang w:val="en-GB"/>
        </w:rPr>
        <w:t>Noise-damping material: absorbent plastic foam</w:t>
      </w:r>
      <w:r w:rsidR="00302FF4" w:rsidRPr="00E8663E">
        <w:rPr>
          <w:rFonts w:ascii="Tahoma" w:hAnsi="Tahoma"/>
          <w:sz w:val="20"/>
          <w:lang w:val="en-GB"/>
        </w:rPr>
        <w:t xml:space="preserve"> (r</w:t>
      </w:r>
      <w:r w:rsidR="00E8663E" w:rsidRPr="00E8663E">
        <w:rPr>
          <w:rFonts w:ascii="Tahoma" w:hAnsi="Tahoma"/>
          <w:sz w:val="20"/>
          <w:lang w:val="en-GB"/>
        </w:rPr>
        <w:t>emovable for cleaning purposes)</w:t>
      </w:r>
    </w:p>
    <w:p w:rsidR="0044371A" w:rsidRPr="0091445C" w:rsidRDefault="0044371A" w:rsidP="00426199">
      <w:pPr>
        <w:autoSpaceDE w:val="0"/>
        <w:autoSpaceDN w:val="0"/>
        <w:adjustRightInd w:val="0"/>
        <w:rPr>
          <w:rFonts w:ascii="Tahoma" w:hAnsi="Tahoma"/>
          <w:sz w:val="8"/>
          <w:szCs w:val="8"/>
          <w:highlight w:val="yellow"/>
          <w:lang w:val="en-GB"/>
        </w:rPr>
      </w:pPr>
    </w:p>
    <w:p w:rsidR="00E8663E" w:rsidRPr="00D01FA6"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20"/>
          <w:lang w:val="en-GB"/>
        </w:rPr>
      </w:pPr>
      <w:r w:rsidRPr="00D01FA6">
        <w:rPr>
          <w:rFonts w:ascii="Tahoma" w:hAnsi="Tahoma" w:cs="Tahoma"/>
          <w:b/>
          <w:sz w:val="20"/>
          <w:lang w:val="en-GB"/>
        </w:rPr>
        <w:t xml:space="preserve">Surface treatment: </w:t>
      </w:r>
    </w:p>
    <w:p w:rsidR="00E8663E" w:rsidRPr="00D01FA6"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20"/>
          <w:lang w:val="en-GB"/>
        </w:rPr>
      </w:pPr>
      <w:r w:rsidRPr="00D01FA6">
        <w:rPr>
          <w:rFonts w:ascii="Tahoma" w:hAnsi="Tahoma" w:cs="Tahoma"/>
          <w:sz w:val="20"/>
          <w:lang w:val="en-GB"/>
        </w:rPr>
        <w:t>Natural anodised (EV6/EV1-SAA) process (20 micron): pre-treated and anodised.</w:t>
      </w:r>
    </w:p>
    <w:p w:rsidR="00E8663E" w:rsidRPr="00D01FA6"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D01FA6">
        <w:rPr>
          <w:rFonts w:ascii="Tahoma" w:hAnsi="Tahoma" w:cs="Tahoma"/>
          <w:sz w:val="20"/>
          <w:lang w:val="en-GB"/>
        </w:rPr>
        <w:t xml:space="preserve">Polyester powder coating in </w:t>
      </w:r>
      <w:smartTag w:uri="urn:schemas-microsoft-com:office:smarttags" w:element="stockticker">
        <w:r w:rsidRPr="00D01FA6">
          <w:rPr>
            <w:rFonts w:ascii="Tahoma" w:hAnsi="Tahoma" w:cs="Tahoma"/>
            <w:sz w:val="20"/>
            <w:lang w:val="en-GB"/>
          </w:rPr>
          <w:t>RAL</w:t>
        </w:r>
      </w:smartTag>
      <w:r w:rsidRPr="00D01FA6">
        <w:rPr>
          <w:rFonts w:ascii="Tahoma" w:hAnsi="Tahoma" w:cs="Tahoma"/>
          <w:sz w:val="20"/>
          <w:lang w:val="en-GB"/>
        </w:rPr>
        <w:t xml:space="preserve"> colours (60 to 70 micron): aluminium profiles pre-treated to resist corrosion to guarantee (dual colour possible).</w:t>
      </w:r>
    </w:p>
    <w:p w:rsidR="00E8663E" w:rsidRPr="006A126D"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6A126D">
        <w:rPr>
          <w:rFonts w:ascii="Tahoma" w:hAnsi="Tahoma" w:cs="Tahoma"/>
          <w:sz w:val="20"/>
          <w:lang w:val="en-GB"/>
        </w:rPr>
        <w:t>End cap colours: white, black, grey or other colours in bulk or painted in the colour of the frame (dual colour possible).</w:t>
      </w:r>
    </w:p>
    <w:p w:rsidR="00E8663E" w:rsidRPr="0091445C"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8"/>
          <w:szCs w:val="8"/>
          <w:highlight w:val="yellow"/>
          <w:lang w:val="en-GB"/>
        </w:rPr>
      </w:pPr>
    </w:p>
    <w:p w:rsidR="00E8663E" w:rsidRPr="006A126D"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20"/>
          <w:lang w:val="en-GB"/>
        </w:rPr>
      </w:pPr>
      <w:r w:rsidRPr="006A126D">
        <w:rPr>
          <w:rFonts w:ascii="Tahoma" w:hAnsi="Tahoma" w:cs="Tahoma"/>
          <w:b/>
          <w:sz w:val="20"/>
          <w:lang w:val="en-GB"/>
        </w:rPr>
        <w:t>Controls Options:</w:t>
      </w:r>
    </w:p>
    <w:p w:rsidR="00E8663E" w:rsidRPr="004A3793"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4A3793">
        <w:rPr>
          <w:rFonts w:ascii="Tahoma" w:hAnsi="Tahoma" w:cs="Tahoma"/>
          <w:sz w:val="20"/>
          <w:lang w:val="en-GB"/>
        </w:rPr>
        <w:t>Manual: internal tip vent with an optional cord or rod (</w:t>
      </w:r>
      <w:r>
        <w:rPr>
          <w:rFonts w:ascii="Tahoma" w:hAnsi="Tahoma" w:cs="Tahoma"/>
          <w:sz w:val="20"/>
          <w:lang w:val="en-GB"/>
        </w:rPr>
        <w:t xml:space="preserve">5 </w:t>
      </w:r>
      <w:r w:rsidRPr="004A3793">
        <w:rPr>
          <w:rFonts w:ascii="Tahoma" w:hAnsi="Tahoma" w:cs="Tahoma"/>
          <w:sz w:val="20"/>
          <w:lang w:val="en-GB"/>
        </w:rPr>
        <w:t xml:space="preserve">stepped positions) </w:t>
      </w:r>
    </w:p>
    <w:p w:rsidR="00E8663E" w:rsidRPr="004A3793"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4A3793">
        <w:rPr>
          <w:rFonts w:ascii="Tahoma" w:hAnsi="Tahoma" w:cs="Tahoma"/>
          <w:sz w:val="20"/>
          <w:lang w:val="en-GB"/>
        </w:rPr>
        <w:t>Motorised: electric motor 24 volt DC (continuous adjustment)</w:t>
      </w:r>
    </w:p>
    <w:p w:rsidR="00E8663E" w:rsidRPr="004A3793"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4A3793">
        <w:rPr>
          <w:rFonts w:ascii="Tahoma" w:hAnsi="Tahoma" w:cs="Tahoma"/>
          <w:sz w:val="20"/>
          <w:lang w:val="en-GB"/>
        </w:rPr>
        <w:t xml:space="preserve">Control flap is split up for lengths &gt;3500mm. </w:t>
      </w:r>
    </w:p>
    <w:p w:rsidR="00E8663E" w:rsidRPr="006A126D"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6A126D">
        <w:rPr>
          <w:rFonts w:ascii="Tahoma" w:hAnsi="Tahoma" w:cs="Tahoma"/>
          <w:sz w:val="20"/>
          <w:lang w:val="en-GB"/>
        </w:rPr>
        <w:t>Optional plastic air flow limiters can be clipped into the interior flap to regulate airflow.</w:t>
      </w:r>
    </w:p>
    <w:p w:rsidR="00E8663E" w:rsidRPr="006A126D"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6A126D">
        <w:rPr>
          <w:rFonts w:ascii="Tahoma" w:hAnsi="Tahoma" w:cs="Tahoma"/>
          <w:sz w:val="20"/>
          <w:lang w:val="en-GB"/>
        </w:rPr>
        <w:t>Integrated soft PVC gasket makes flap wind- and watertight in the closed position.</w:t>
      </w:r>
    </w:p>
    <w:p w:rsidR="004C1446" w:rsidRPr="0091445C" w:rsidRDefault="004C1446" w:rsidP="00CC66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8"/>
          <w:szCs w:val="8"/>
          <w:highlight w:val="yellow"/>
          <w:lang w:val="en-GB"/>
        </w:rPr>
      </w:pPr>
    </w:p>
    <w:p w:rsidR="00E8663E" w:rsidRPr="004A3793"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20"/>
          <w:lang w:val="en-GB"/>
        </w:rPr>
      </w:pPr>
      <w:r w:rsidRPr="004A3793">
        <w:rPr>
          <w:rFonts w:ascii="Tahoma" w:hAnsi="Tahoma" w:cs="Tahoma"/>
          <w:b/>
          <w:sz w:val="20"/>
          <w:lang w:val="en-GB"/>
        </w:rPr>
        <w:t>Installation:</w:t>
      </w:r>
    </w:p>
    <w:p w:rsidR="00E8663E" w:rsidRPr="004A3793" w:rsidRDefault="00E8663E" w:rsidP="00E866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20"/>
          <w:lang w:val="en-GB"/>
        </w:rPr>
      </w:pPr>
      <w:r w:rsidRPr="004A3793">
        <w:rPr>
          <w:rFonts w:ascii="Tahoma" w:hAnsi="Tahoma" w:cs="Tahoma"/>
          <w:sz w:val="20"/>
          <w:lang w:val="en-GB"/>
        </w:rPr>
        <w:t>The vent is attached to special plastic mounting clips that are screwed to the window frame (different screw holes depending on the position of the thermal break in the window frame) to guarantee correct operation. The aluminium outside profile slides into the PVC profile (first clicked upon the mounting clips) using a telescopic sliding system. For greater stability, screws can be inserted through the profiles into the window frame. Plastic side mounting plates are optionally available for a better fit to the window</w:t>
      </w:r>
      <w:r>
        <w:rPr>
          <w:rFonts w:ascii="Tahoma" w:hAnsi="Tahoma" w:cs="Tahoma"/>
          <w:sz w:val="20"/>
          <w:lang w:val="en-GB"/>
        </w:rPr>
        <w:t>, and wall bracket for a good fit to the wall</w:t>
      </w:r>
      <w:r w:rsidRPr="004A3793">
        <w:rPr>
          <w:rFonts w:ascii="Tahoma" w:hAnsi="Tahoma" w:cs="Tahoma"/>
          <w:sz w:val="20"/>
          <w:lang w:val="en-GB"/>
        </w:rPr>
        <w:t>.</w:t>
      </w:r>
    </w:p>
    <w:p w:rsidR="007C2B0A" w:rsidRPr="004B08BE" w:rsidRDefault="007C2B0A" w:rsidP="00C10E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6"/>
          <w:szCs w:val="8"/>
          <w:lang w:val="en-GB"/>
        </w:rPr>
      </w:pPr>
    </w:p>
    <w:p w:rsidR="007C2B0A" w:rsidRPr="00E8663E" w:rsidRDefault="007C2B0A" w:rsidP="00C10E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20"/>
          <w:lang w:val="en-GB"/>
        </w:rPr>
      </w:pPr>
      <w:r w:rsidRPr="00E8663E">
        <w:rPr>
          <w:rFonts w:ascii="Tahoma" w:hAnsi="Tahoma" w:cs="Tahoma"/>
          <w:b/>
          <w:sz w:val="20"/>
          <w:lang w:val="en-GB"/>
        </w:rPr>
        <w:t>Standards:</w:t>
      </w:r>
    </w:p>
    <w:p w:rsidR="004C1446" w:rsidRPr="003F483D" w:rsidRDefault="007C2B0A" w:rsidP="000F74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4"/>
          <w:szCs w:val="14"/>
          <w:lang w:val="nl-BE"/>
        </w:rPr>
      </w:pPr>
      <w:r w:rsidRPr="003F483D">
        <w:rPr>
          <w:rFonts w:ascii="Tahoma" w:hAnsi="Tahoma" w:cs="Tahoma"/>
          <w:sz w:val="14"/>
          <w:szCs w:val="14"/>
          <w:lang w:val="nl-BE"/>
        </w:rPr>
        <w:t>EN ISO 140-10, EN ISO 717-1, EN 1026, EN 1027, EN 13141-1, EN 12020-2, EN AW 6063 T66, NBN D50-001, EN 10077-2, DIN 16491prEN:1627, 1628, 1629, 1630.</w:t>
      </w:r>
    </w:p>
    <w:sectPr w:rsidR="004C1446" w:rsidRPr="003F483D" w:rsidSect="00DA1CF4">
      <w:endnotePr>
        <w:numFmt w:val="decimal"/>
      </w:endnotePr>
      <w:pgSz w:w="11905" w:h="16837"/>
      <w:pgMar w:top="567" w:right="851" w:bottom="567" w:left="851" w:header="1418" w:footer="141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12" w:rsidRDefault="00B97112">
      <w:pPr>
        <w:spacing w:line="20" w:lineRule="exact"/>
      </w:pPr>
    </w:p>
  </w:endnote>
  <w:endnote w:type="continuationSeparator" w:id="0">
    <w:p w:rsidR="00B97112" w:rsidRDefault="00B97112">
      <w:r>
        <w:t xml:space="preserve"> </w:t>
      </w:r>
    </w:p>
  </w:endnote>
  <w:endnote w:type="continuationNotice" w:id="1">
    <w:p w:rsidR="00B97112" w:rsidRDefault="00B971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12" w:rsidRDefault="00B97112">
      <w:r>
        <w:separator/>
      </w:r>
    </w:p>
  </w:footnote>
  <w:footnote w:type="continuationSeparator" w:id="0">
    <w:p w:rsidR="00B97112" w:rsidRDefault="00B97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A7F"/>
    <w:multiLevelType w:val="multilevel"/>
    <w:tmpl w:val="765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166AB"/>
    <w:multiLevelType w:val="singleLevel"/>
    <w:tmpl w:val="493CD250"/>
    <w:lvl w:ilvl="0">
      <w:numFmt w:val="bullet"/>
      <w:lvlText w:val="-"/>
      <w:lvlJc w:val="left"/>
      <w:pPr>
        <w:tabs>
          <w:tab w:val="num" w:pos="360"/>
        </w:tabs>
        <w:ind w:left="360" w:hanging="360"/>
      </w:pPr>
      <w:rPr>
        <w:rFonts w:hint="default"/>
      </w:rPr>
    </w:lvl>
  </w:abstractNum>
  <w:abstractNum w:abstractNumId="2">
    <w:nsid w:val="04641B2F"/>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
    <w:nsid w:val="051B1E94"/>
    <w:multiLevelType w:val="singleLevel"/>
    <w:tmpl w:val="493CD250"/>
    <w:lvl w:ilvl="0">
      <w:numFmt w:val="bullet"/>
      <w:lvlText w:val="-"/>
      <w:lvlJc w:val="left"/>
      <w:pPr>
        <w:tabs>
          <w:tab w:val="num" w:pos="360"/>
        </w:tabs>
        <w:ind w:left="360" w:hanging="360"/>
      </w:pPr>
      <w:rPr>
        <w:rFonts w:hint="default"/>
      </w:rPr>
    </w:lvl>
  </w:abstractNum>
  <w:abstractNum w:abstractNumId="4">
    <w:nsid w:val="07394985"/>
    <w:multiLevelType w:val="hybridMultilevel"/>
    <w:tmpl w:val="B87A9BB4"/>
    <w:lvl w:ilvl="0" w:tplc="173EE498">
      <w:numFmt w:val="bullet"/>
      <w:lvlText w:val="-"/>
      <w:lvlJc w:val="left"/>
      <w:pPr>
        <w:tabs>
          <w:tab w:val="num" w:pos="1065"/>
        </w:tabs>
        <w:ind w:left="1065" w:hanging="360"/>
      </w:pPr>
      <w:rPr>
        <w:rFonts w:ascii="Tahoma" w:eastAsia="Times New Roman" w:hAnsi="Tahoma" w:cs="Tahoma"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5">
    <w:nsid w:val="0AC42ED4"/>
    <w:multiLevelType w:val="singleLevel"/>
    <w:tmpl w:val="A75AC250"/>
    <w:lvl w:ilvl="0">
      <w:numFmt w:val="bullet"/>
      <w:lvlText w:val=""/>
      <w:lvlJc w:val="left"/>
      <w:pPr>
        <w:tabs>
          <w:tab w:val="num" w:pos="360"/>
        </w:tabs>
        <w:ind w:left="360" w:hanging="360"/>
      </w:pPr>
      <w:rPr>
        <w:rFonts w:ascii="Symbol" w:hAnsi="Symbol" w:hint="default"/>
      </w:rPr>
    </w:lvl>
  </w:abstractNum>
  <w:abstractNum w:abstractNumId="6">
    <w:nsid w:val="0E394853"/>
    <w:multiLevelType w:val="singleLevel"/>
    <w:tmpl w:val="B546CF90"/>
    <w:lvl w:ilvl="0">
      <w:start w:val="26"/>
      <w:numFmt w:val="bullet"/>
      <w:lvlText w:val="-"/>
      <w:lvlJc w:val="left"/>
      <w:pPr>
        <w:tabs>
          <w:tab w:val="num" w:pos="360"/>
        </w:tabs>
        <w:ind w:left="360" w:hanging="360"/>
      </w:pPr>
      <w:rPr>
        <w:rFonts w:hint="default"/>
      </w:rPr>
    </w:lvl>
  </w:abstractNum>
  <w:abstractNum w:abstractNumId="7">
    <w:nsid w:val="0FC10D0D"/>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8">
    <w:nsid w:val="12C41956"/>
    <w:multiLevelType w:val="multilevel"/>
    <w:tmpl w:val="492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17766E"/>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0">
    <w:nsid w:val="150A4DE6"/>
    <w:multiLevelType w:val="singleLevel"/>
    <w:tmpl w:val="B546CF90"/>
    <w:lvl w:ilvl="0">
      <w:start w:val="26"/>
      <w:numFmt w:val="bullet"/>
      <w:lvlText w:val="-"/>
      <w:lvlJc w:val="left"/>
      <w:pPr>
        <w:tabs>
          <w:tab w:val="num" w:pos="360"/>
        </w:tabs>
        <w:ind w:left="360" w:hanging="360"/>
      </w:pPr>
      <w:rPr>
        <w:rFonts w:hint="default"/>
      </w:rPr>
    </w:lvl>
  </w:abstractNum>
  <w:abstractNum w:abstractNumId="11">
    <w:nsid w:val="1A6373AC"/>
    <w:multiLevelType w:val="singleLevel"/>
    <w:tmpl w:val="CB5CFF2C"/>
    <w:lvl w:ilvl="0">
      <w:start w:val="26"/>
      <w:numFmt w:val="bullet"/>
      <w:lvlText w:val="-"/>
      <w:lvlJc w:val="left"/>
      <w:pPr>
        <w:tabs>
          <w:tab w:val="num" w:pos="360"/>
        </w:tabs>
        <w:ind w:left="360" w:hanging="360"/>
      </w:pPr>
      <w:rPr>
        <w:rFonts w:hint="default"/>
      </w:rPr>
    </w:lvl>
  </w:abstractNum>
  <w:abstractNum w:abstractNumId="12">
    <w:nsid w:val="1B0A77C1"/>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3">
    <w:nsid w:val="216A1E33"/>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4">
    <w:nsid w:val="303F128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5">
    <w:nsid w:val="30881D94"/>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6">
    <w:nsid w:val="320823A3"/>
    <w:multiLevelType w:val="multilevel"/>
    <w:tmpl w:val="B78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875F08"/>
    <w:multiLevelType w:val="singleLevel"/>
    <w:tmpl w:val="A1E0755A"/>
    <w:lvl w:ilvl="0">
      <w:start w:val="1"/>
      <w:numFmt w:val="bullet"/>
      <w:lvlText w:val=""/>
      <w:lvlJc w:val="left"/>
      <w:pPr>
        <w:tabs>
          <w:tab w:val="num" w:pos="360"/>
        </w:tabs>
        <w:ind w:left="360" w:hanging="360"/>
      </w:pPr>
      <w:rPr>
        <w:rFonts w:ascii="Symbol" w:hAnsi="Symbol" w:hint="default"/>
        <w:sz w:val="28"/>
      </w:rPr>
    </w:lvl>
  </w:abstractNum>
  <w:abstractNum w:abstractNumId="18">
    <w:nsid w:val="36F2272A"/>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9">
    <w:nsid w:val="3A185DD6"/>
    <w:multiLevelType w:val="singleLevel"/>
    <w:tmpl w:val="B546CF90"/>
    <w:lvl w:ilvl="0">
      <w:start w:val="26"/>
      <w:numFmt w:val="bullet"/>
      <w:lvlText w:val="-"/>
      <w:lvlJc w:val="left"/>
      <w:pPr>
        <w:tabs>
          <w:tab w:val="num" w:pos="360"/>
        </w:tabs>
        <w:ind w:left="360" w:hanging="360"/>
      </w:pPr>
      <w:rPr>
        <w:rFonts w:hint="default"/>
      </w:rPr>
    </w:lvl>
  </w:abstractNum>
  <w:abstractNum w:abstractNumId="20">
    <w:nsid w:val="3B810AA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1">
    <w:nsid w:val="3C64064C"/>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22">
    <w:nsid w:val="3C8924C9"/>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3">
    <w:nsid w:val="3C95559B"/>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4">
    <w:nsid w:val="3CF42E05"/>
    <w:multiLevelType w:val="singleLevel"/>
    <w:tmpl w:val="493CD250"/>
    <w:lvl w:ilvl="0">
      <w:numFmt w:val="bullet"/>
      <w:lvlText w:val="-"/>
      <w:lvlJc w:val="left"/>
      <w:pPr>
        <w:tabs>
          <w:tab w:val="num" w:pos="360"/>
        </w:tabs>
        <w:ind w:left="360" w:hanging="360"/>
      </w:pPr>
      <w:rPr>
        <w:rFonts w:hint="default"/>
      </w:rPr>
    </w:lvl>
  </w:abstractNum>
  <w:abstractNum w:abstractNumId="25">
    <w:nsid w:val="40652F6C"/>
    <w:multiLevelType w:val="singleLevel"/>
    <w:tmpl w:val="80E8A3E2"/>
    <w:lvl w:ilvl="0">
      <w:start w:val="1"/>
      <w:numFmt w:val="bullet"/>
      <w:lvlText w:val=""/>
      <w:lvlJc w:val="left"/>
      <w:pPr>
        <w:tabs>
          <w:tab w:val="num" w:pos="360"/>
        </w:tabs>
        <w:ind w:left="360" w:hanging="360"/>
      </w:pPr>
      <w:rPr>
        <w:rFonts w:ascii="Symbol" w:hAnsi="Symbol" w:hint="default"/>
      </w:rPr>
    </w:lvl>
  </w:abstractNum>
  <w:abstractNum w:abstractNumId="26">
    <w:nsid w:val="411912A7"/>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7">
    <w:nsid w:val="449725B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28">
    <w:nsid w:val="4536680B"/>
    <w:multiLevelType w:val="hybridMultilevel"/>
    <w:tmpl w:val="8870C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4A3D3F1F"/>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30">
    <w:nsid w:val="56663D73"/>
    <w:multiLevelType w:val="multilevel"/>
    <w:tmpl w:val="258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3B07D5"/>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2">
    <w:nsid w:val="593A5C42"/>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3">
    <w:nsid w:val="5C3227E9"/>
    <w:multiLevelType w:val="multilevel"/>
    <w:tmpl w:val="943C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742605"/>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35">
    <w:nsid w:val="5FF50833"/>
    <w:multiLevelType w:val="hybridMultilevel"/>
    <w:tmpl w:val="9DA2BCE4"/>
    <w:lvl w:ilvl="0" w:tplc="7BDC25C6">
      <w:start w:val="21"/>
      <w:numFmt w:val="bullet"/>
      <w:lvlText w:val="-"/>
      <w:lvlJc w:val="left"/>
      <w:pPr>
        <w:tabs>
          <w:tab w:val="num" w:pos="3552"/>
        </w:tabs>
        <w:ind w:left="3552" w:hanging="360"/>
      </w:pPr>
      <w:rPr>
        <w:rFonts w:ascii="Arial" w:eastAsia="Times New Roman" w:hAnsi="Arial" w:cs="Arial" w:hint="default"/>
      </w:rPr>
    </w:lvl>
    <w:lvl w:ilvl="1" w:tplc="04130003" w:tentative="1">
      <w:start w:val="1"/>
      <w:numFmt w:val="bullet"/>
      <w:lvlText w:val="o"/>
      <w:lvlJc w:val="left"/>
      <w:pPr>
        <w:tabs>
          <w:tab w:val="num" w:pos="4272"/>
        </w:tabs>
        <w:ind w:left="4272" w:hanging="360"/>
      </w:pPr>
      <w:rPr>
        <w:rFonts w:ascii="Courier New" w:hAnsi="Courier New" w:cs="Courier New" w:hint="default"/>
      </w:rPr>
    </w:lvl>
    <w:lvl w:ilvl="2" w:tplc="04130005" w:tentative="1">
      <w:start w:val="1"/>
      <w:numFmt w:val="bullet"/>
      <w:lvlText w:val=""/>
      <w:lvlJc w:val="left"/>
      <w:pPr>
        <w:tabs>
          <w:tab w:val="num" w:pos="4992"/>
        </w:tabs>
        <w:ind w:left="4992" w:hanging="360"/>
      </w:pPr>
      <w:rPr>
        <w:rFonts w:ascii="Wingdings" w:hAnsi="Wingdings" w:hint="default"/>
      </w:rPr>
    </w:lvl>
    <w:lvl w:ilvl="3" w:tplc="04130001" w:tentative="1">
      <w:start w:val="1"/>
      <w:numFmt w:val="bullet"/>
      <w:lvlText w:val=""/>
      <w:lvlJc w:val="left"/>
      <w:pPr>
        <w:tabs>
          <w:tab w:val="num" w:pos="5712"/>
        </w:tabs>
        <w:ind w:left="5712" w:hanging="360"/>
      </w:pPr>
      <w:rPr>
        <w:rFonts w:ascii="Symbol" w:hAnsi="Symbol" w:hint="default"/>
      </w:rPr>
    </w:lvl>
    <w:lvl w:ilvl="4" w:tplc="04130003" w:tentative="1">
      <w:start w:val="1"/>
      <w:numFmt w:val="bullet"/>
      <w:lvlText w:val="o"/>
      <w:lvlJc w:val="left"/>
      <w:pPr>
        <w:tabs>
          <w:tab w:val="num" w:pos="6432"/>
        </w:tabs>
        <w:ind w:left="6432" w:hanging="360"/>
      </w:pPr>
      <w:rPr>
        <w:rFonts w:ascii="Courier New" w:hAnsi="Courier New" w:cs="Courier New" w:hint="default"/>
      </w:rPr>
    </w:lvl>
    <w:lvl w:ilvl="5" w:tplc="04130005" w:tentative="1">
      <w:start w:val="1"/>
      <w:numFmt w:val="bullet"/>
      <w:lvlText w:val=""/>
      <w:lvlJc w:val="left"/>
      <w:pPr>
        <w:tabs>
          <w:tab w:val="num" w:pos="7152"/>
        </w:tabs>
        <w:ind w:left="7152" w:hanging="360"/>
      </w:pPr>
      <w:rPr>
        <w:rFonts w:ascii="Wingdings" w:hAnsi="Wingdings" w:hint="default"/>
      </w:rPr>
    </w:lvl>
    <w:lvl w:ilvl="6" w:tplc="04130001" w:tentative="1">
      <w:start w:val="1"/>
      <w:numFmt w:val="bullet"/>
      <w:lvlText w:val=""/>
      <w:lvlJc w:val="left"/>
      <w:pPr>
        <w:tabs>
          <w:tab w:val="num" w:pos="7872"/>
        </w:tabs>
        <w:ind w:left="7872" w:hanging="360"/>
      </w:pPr>
      <w:rPr>
        <w:rFonts w:ascii="Symbol" w:hAnsi="Symbol" w:hint="default"/>
      </w:rPr>
    </w:lvl>
    <w:lvl w:ilvl="7" w:tplc="04130003" w:tentative="1">
      <w:start w:val="1"/>
      <w:numFmt w:val="bullet"/>
      <w:lvlText w:val="o"/>
      <w:lvlJc w:val="left"/>
      <w:pPr>
        <w:tabs>
          <w:tab w:val="num" w:pos="8592"/>
        </w:tabs>
        <w:ind w:left="8592" w:hanging="360"/>
      </w:pPr>
      <w:rPr>
        <w:rFonts w:ascii="Courier New" w:hAnsi="Courier New" w:cs="Courier New" w:hint="default"/>
      </w:rPr>
    </w:lvl>
    <w:lvl w:ilvl="8" w:tplc="04130005" w:tentative="1">
      <w:start w:val="1"/>
      <w:numFmt w:val="bullet"/>
      <w:lvlText w:val=""/>
      <w:lvlJc w:val="left"/>
      <w:pPr>
        <w:tabs>
          <w:tab w:val="num" w:pos="9312"/>
        </w:tabs>
        <w:ind w:left="9312" w:hanging="360"/>
      </w:pPr>
      <w:rPr>
        <w:rFonts w:ascii="Wingdings" w:hAnsi="Wingdings" w:hint="default"/>
      </w:rPr>
    </w:lvl>
  </w:abstractNum>
  <w:abstractNum w:abstractNumId="36">
    <w:nsid w:val="60BB400F"/>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7">
    <w:nsid w:val="648D4BC6"/>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8">
    <w:nsid w:val="681D7EE7"/>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9">
    <w:nsid w:val="6A517477"/>
    <w:multiLevelType w:val="hybridMultilevel"/>
    <w:tmpl w:val="7FB496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6F06060C"/>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41">
    <w:nsid w:val="70A1195D"/>
    <w:multiLevelType w:val="singleLevel"/>
    <w:tmpl w:val="032895B6"/>
    <w:lvl w:ilvl="0">
      <w:numFmt w:val="bullet"/>
      <w:lvlText w:val=""/>
      <w:lvlJc w:val="left"/>
      <w:pPr>
        <w:tabs>
          <w:tab w:val="num" w:pos="360"/>
        </w:tabs>
        <w:ind w:left="360" w:hanging="360"/>
      </w:pPr>
      <w:rPr>
        <w:rFonts w:ascii="Symbol" w:hAnsi="Symbol" w:hint="default"/>
      </w:rPr>
    </w:lvl>
  </w:abstractNum>
  <w:abstractNum w:abstractNumId="42">
    <w:nsid w:val="74D0213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43">
    <w:nsid w:val="7782141A"/>
    <w:multiLevelType w:val="multilevel"/>
    <w:tmpl w:val="C34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0D42E6"/>
    <w:multiLevelType w:val="singleLevel"/>
    <w:tmpl w:val="5FFEF516"/>
    <w:lvl w:ilvl="0">
      <w:start w:val="1"/>
      <w:numFmt w:val="bullet"/>
      <w:lvlText w:val=""/>
      <w:lvlJc w:val="left"/>
      <w:pPr>
        <w:tabs>
          <w:tab w:val="num" w:pos="360"/>
        </w:tabs>
        <w:ind w:left="360" w:hanging="360"/>
      </w:pPr>
      <w:rPr>
        <w:rFonts w:ascii="Symbol" w:hAnsi="Symbol" w:hint="default"/>
      </w:rPr>
    </w:lvl>
  </w:abstractNum>
  <w:abstractNum w:abstractNumId="45">
    <w:nsid w:val="7DD22263"/>
    <w:multiLevelType w:val="singleLevel"/>
    <w:tmpl w:val="88A0E8BA"/>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7"/>
  </w:num>
  <w:num w:numId="3">
    <w:abstractNumId w:val="26"/>
  </w:num>
  <w:num w:numId="4">
    <w:abstractNumId w:val="20"/>
  </w:num>
  <w:num w:numId="5">
    <w:abstractNumId w:val="32"/>
  </w:num>
  <w:num w:numId="6">
    <w:abstractNumId w:val="7"/>
  </w:num>
  <w:num w:numId="7">
    <w:abstractNumId w:val="31"/>
  </w:num>
  <w:num w:numId="8">
    <w:abstractNumId w:val="9"/>
  </w:num>
  <w:num w:numId="9">
    <w:abstractNumId w:val="14"/>
  </w:num>
  <w:num w:numId="10">
    <w:abstractNumId w:val="36"/>
  </w:num>
  <w:num w:numId="11">
    <w:abstractNumId w:val="24"/>
  </w:num>
  <w:num w:numId="12">
    <w:abstractNumId w:val="1"/>
  </w:num>
  <w:num w:numId="13">
    <w:abstractNumId w:val="3"/>
  </w:num>
  <w:num w:numId="14">
    <w:abstractNumId w:val="17"/>
  </w:num>
  <w:num w:numId="15">
    <w:abstractNumId w:val="2"/>
  </w:num>
  <w:num w:numId="16">
    <w:abstractNumId w:val="11"/>
  </w:num>
  <w:num w:numId="17">
    <w:abstractNumId w:val="41"/>
  </w:num>
  <w:num w:numId="18">
    <w:abstractNumId w:val="29"/>
  </w:num>
  <w:num w:numId="19">
    <w:abstractNumId w:val="22"/>
  </w:num>
  <w:num w:numId="20">
    <w:abstractNumId w:val="25"/>
  </w:num>
  <w:num w:numId="21">
    <w:abstractNumId w:val="6"/>
  </w:num>
  <w:num w:numId="22">
    <w:abstractNumId w:val="44"/>
  </w:num>
  <w:num w:numId="23">
    <w:abstractNumId w:val="19"/>
  </w:num>
  <w:num w:numId="24">
    <w:abstractNumId w:val="10"/>
  </w:num>
  <w:num w:numId="25">
    <w:abstractNumId w:val="34"/>
  </w:num>
  <w:num w:numId="26">
    <w:abstractNumId w:val="21"/>
  </w:num>
  <w:num w:numId="27">
    <w:abstractNumId w:val="5"/>
  </w:num>
  <w:num w:numId="28">
    <w:abstractNumId w:val="38"/>
  </w:num>
  <w:num w:numId="29">
    <w:abstractNumId w:val="27"/>
  </w:num>
  <w:num w:numId="30">
    <w:abstractNumId w:val="13"/>
  </w:num>
  <w:num w:numId="31">
    <w:abstractNumId w:val="18"/>
  </w:num>
  <w:num w:numId="32">
    <w:abstractNumId w:val="15"/>
  </w:num>
  <w:num w:numId="33">
    <w:abstractNumId w:val="45"/>
  </w:num>
  <w:num w:numId="34">
    <w:abstractNumId w:val="40"/>
  </w:num>
  <w:num w:numId="35">
    <w:abstractNumId w:val="12"/>
  </w:num>
  <w:num w:numId="36">
    <w:abstractNumId w:val="42"/>
  </w:num>
  <w:num w:numId="37">
    <w:abstractNumId w:val="4"/>
  </w:num>
  <w:num w:numId="38">
    <w:abstractNumId w:val="39"/>
  </w:num>
  <w:num w:numId="39">
    <w:abstractNumId w:val="28"/>
  </w:num>
  <w:num w:numId="40">
    <w:abstractNumId w:val="35"/>
  </w:num>
  <w:num w:numId="41">
    <w:abstractNumId w:val="9"/>
  </w:num>
  <w:num w:numId="42">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33"/>
  </w:num>
  <w:num w:numId="45">
    <w:abstractNumId w:val="30"/>
  </w:num>
  <w:num w:numId="46">
    <w:abstractNumId w:val="8"/>
  </w:num>
  <w:num w:numId="47">
    <w:abstractNumId w:val="4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51"/>
    <w:rsid w:val="00017465"/>
    <w:rsid w:val="0002328C"/>
    <w:rsid w:val="00027B03"/>
    <w:rsid w:val="00030C28"/>
    <w:rsid w:val="00037474"/>
    <w:rsid w:val="0003781A"/>
    <w:rsid w:val="000426C1"/>
    <w:rsid w:val="00044A48"/>
    <w:rsid w:val="00046E79"/>
    <w:rsid w:val="000553E7"/>
    <w:rsid w:val="000639C4"/>
    <w:rsid w:val="00075BD9"/>
    <w:rsid w:val="00076091"/>
    <w:rsid w:val="00085A60"/>
    <w:rsid w:val="000A6911"/>
    <w:rsid w:val="000A7794"/>
    <w:rsid w:val="000C44AD"/>
    <w:rsid w:val="000D5AE4"/>
    <w:rsid w:val="000E2B10"/>
    <w:rsid w:val="000E422F"/>
    <w:rsid w:val="000F748B"/>
    <w:rsid w:val="00100E0C"/>
    <w:rsid w:val="001202EB"/>
    <w:rsid w:val="00131EB0"/>
    <w:rsid w:val="00137616"/>
    <w:rsid w:val="00154BA4"/>
    <w:rsid w:val="00164F99"/>
    <w:rsid w:val="001719CF"/>
    <w:rsid w:val="001807F6"/>
    <w:rsid w:val="001829EA"/>
    <w:rsid w:val="00185413"/>
    <w:rsid w:val="001962DA"/>
    <w:rsid w:val="001A284F"/>
    <w:rsid w:val="001A64A3"/>
    <w:rsid w:val="001C4784"/>
    <w:rsid w:val="001C5B5E"/>
    <w:rsid w:val="001C6FED"/>
    <w:rsid w:val="001D0605"/>
    <w:rsid w:val="0020180C"/>
    <w:rsid w:val="002029DD"/>
    <w:rsid w:val="00252005"/>
    <w:rsid w:val="00254D07"/>
    <w:rsid w:val="002554F8"/>
    <w:rsid w:val="00255A6F"/>
    <w:rsid w:val="00257D90"/>
    <w:rsid w:val="00264069"/>
    <w:rsid w:val="00265482"/>
    <w:rsid w:val="002871C8"/>
    <w:rsid w:val="00291E51"/>
    <w:rsid w:val="002B0B02"/>
    <w:rsid w:val="002B32E5"/>
    <w:rsid w:val="002B6DDF"/>
    <w:rsid w:val="002D50AA"/>
    <w:rsid w:val="002D50FD"/>
    <w:rsid w:val="002D547C"/>
    <w:rsid w:val="002D5DC8"/>
    <w:rsid w:val="002D68D9"/>
    <w:rsid w:val="002E1228"/>
    <w:rsid w:val="002F507F"/>
    <w:rsid w:val="002F65A2"/>
    <w:rsid w:val="00302FF4"/>
    <w:rsid w:val="00315140"/>
    <w:rsid w:val="003212A0"/>
    <w:rsid w:val="00322828"/>
    <w:rsid w:val="0033562E"/>
    <w:rsid w:val="00340F67"/>
    <w:rsid w:val="00345B0C"/>
    <w:rsid w:val="0036307F"/>
    <w:rsid w:val="0036489D"/>
    <w:rsid w:val="0036536A"/>
    <w:rsid w:val="003668D6"/>
    <w:rsid w:val="00367721"/>
    <w:rsid w:val="00373681"/>
    <w:rsid w:val="00380926"/>
    <w:rsid w:val="00387A9E"/>
    <w:rsid w:val="00393B4F"/>
    <w:rsid w:val="00394D60"/>
    <w:rsid w:val="00397528"/>
    <w:rsid w:val="003A1819"/>
    <w:rsid w:val="003A6C93"/>
    <w:rsid w:val="003A6EF2"/>
    <w:rsid w:val="003C27B2"/>
    <w:rsid w:val="003C7B04"/>
    <w:rsid w:val="003D1BE2"/>
    <w:rsid w:val="003E3DFF"/>
    <w:rsid w:val="003E7B7E"/>
    <w:rsid w:val="003F29F9"/>
    <w:rsid w:val="003F483D"/>
    <w:rsid w:val="00407E6F"/>
    <w:rsid w:val="00425966"/>
    <w:rsid w:val="00426199"/>
    <w:rsid w:val="0044371A"/>
    <w:rsid w:val="00457FDF"/>
    <w:rsid w:val="0046059B"/>
    <w:rsid w:val="00467211"/>
    <w:rsid w:val="0048458E"/>
    <w:rsid w:val="00497C65"/>
    <w:rsid w:val="004A0B65"/>
    <w:rsid w:val="004A3071"/>
    <w:rsid w:val="004A328B"/>
    <w:rsid w:val="004B08BE"/>
    <w:rsid w:val="004B4123"/>
    <w:rsid w:val="004C1446"/>
    <w:rsid w:val="004C53AF"/>
    <w:rsid w:val="004D51F9"/>
    <w:rsid w:val="004E3967"/>
    <w:rsid w:val="004E6E38"/>
    <w:rsid w:val="004F2565"/>
    <w:rsid w:val="004F2F34"/>
    <w:rsid w:val="004F7098"/>
    <w:rsid w:val="00501DD0"/>
    <w:rsid w:val="00505B6D"/>
    <w:rsid w:val="00513032"/>
    <w:rsid w:val="005206AC"/>
    <w:rsid w:val="00532ED6"/>
    <w:rsid w:val="005334CD"/>
    <w:rsid w:val="005465E7"/>
    <w:rsid w:val="00555A1D"/>
    <w:rsid w:val="0056179D"/>
    <w:rsid w:val="00562FCD"/>
    <w:rsid w:val="0056590C"/>
    <w:rsid w:val="00566810"/>
    <w:rsid w:val="0057040B"/>
    <w:rsid w:val="00571775"/>
    <w:rsid w:val="00590E5A"/>
    <w:rsid w:val="005936D8"/>
    <w:rsid w:val="005A6E9E"/>
    <w:rsid w:val="005B2B57"/>
    <w:rsid w:val="005C4697"/>
    <w:rsid w:val="005E1391"/>
    <w:rsid w:val="005F44F5"/>
    <w:rsid w:val="006027FA"/>
    <w:rsid w:val="00603702"/>
    <w:rsid w:val="006104AA"/>
    <w:rsid w:val="00610DD3"/>
    <w:rsid w:val="00611A7F"/>
    <w:rsid w:val="00617A58"/>
    <w:rsid w:val="00617D89"/>
    <w:rsid w:val="00620E75"/>
    <w:rsid w:val="00624BD6"/>
    <w:rsid w:val="006361E2"/>
    <w:rsid w:val="006413F4"/>
    <w:rsid w:val="006467B2"/>
    <w:rsid w:val="00650BA5"/>
    <w:rsid w:val="006570F9"/>
    <w:rsid w:val="00664837"/>
    <w:rsid w:val="0066673A"/>
    <w:rsid w:val="00670558"/>
    <w:rsid w:val="00674F45"/>
    <w:rsid w:val="00682E8F"/>
    <w:rsid w:val="006A73B0"/>
    <w:rsid w:val="006B1B08"/>
    <w:rsid w:val="006B4EB7"/>
    <w:rsid w:val="006C02FE"/>
    <w:rsid w:val="006C1FB1"/>
    <w:rsid w:val="006C2567"/>
    <w:rsid w:val="006C3C49"/>
    <w:rsid w:val="006D718C"/>
    <w:rsid w:val="00736B50"/>
    <w:rsid w:val="00751974"/>
    <w:rsid w:val="00756100"/>
    <w:rsid w:val="00761800"/>
    <w:rsid w:val="00771115"/>
    <w:rsid w:val="00790A04"/>
    <w:rsid w:val="007962C9"/>
    <w:rsid w:val="007B4BFE"/>
    <w:rsid w:val="007C2B0A"/>
    <w:rsid w:val="007D15F2"/>
    <w:rsid w:val="007D36FB"/>
    <w:rsid w:val="007D64C9"/>
    <w:rsid w:val="008251D2"/>
    <w:rsid w:val="00825AAB"/>
    <w:rsid w:val="00827F29"/>
    <w:rsid w:val="008357C2"/>
    <w:rsid w:val="00841D4B"/>
    <w:rsid w:val="00850479"/>
    <w:rsid w:val="0086477C"/>
    <w:rsid w:val="008700AA"/>
    <w:rsid w:val="008749A6"/>
    <w:rsid w:val="0088153A"/>
    <w:rsid w:val="00886AF6"/>
    <w:rsid w:val="0089303A"/>
    <w:rsid w:val="008A021C"/>
    <w:rsid w:val="008A2FC3"/>
    <w:rsid w:val="008A4873"/>
    <w:rsid w:val="008B739A"/>
    <w:rsid w:val="008C485A"/>
    <w:rsid w:val="008D747E"/>
    <w:rsid w:val="00903073"/>
    <w:rsid w:val="00913AA8"/>
    <w:rsid w:val="0091445C"/>
    <w:rsid w:val="009407F0"/>
    <w:rsid w:val="009539F6"/>
    <w:rsid w:val="00956304"/>
    <w:rsid w:val="009857B1"/>
    <w:rsid w:val="00994491"/>
    <w:rsid w:val="00994D92"/>
    <w:rsid w:val="009A5B20"/>
    <w:rsid w:val="009B2360"/>
    <w:rsid w:val="009C499D"/>
    <w:rsid w:val="009C730C"/>
    <w:rsid w:val="009D0B1E"/>
    <w:rsid w:val="009D0C73"/>
    <w:rsid w:val="009D57F6"/>
    <w:rsid w:val="009D6803"/>
    <w:rsid w:val="009D6AEA"/>
    <w:rsid w:val="00A05153"/>
    <w:rsid w:val="00A06007"/>
    <w:rsid w:val="00A247C6"/>
    <w:rsid w:val="00A24CE2"/>
    <w:rsid w:val="00A4116B"/>
    <w:rsid w:val="00A60AE1"/>
    <w:rsid w:val="00A66458"/>
    <w:rsid w:val="00A67E66"/>
    <w:rsid w:val="00A74A8D"/>
    <w:rsid w:val="00A84D9C"/>
    <w:rsid w:val="00A865EA"/>
    <w:rsid w:val="00AA18F7"/>
    <w:rsid w:val="00AA1F5E"/>
    <w:rsid w:val="00AA3014"/>
    <w:rsid w:val="00AA6804"/>
    <w:rsid w:val="00AB29D1"/>
    <w:rsid w:val="00AB5C60"/>
    <w:rsid w:val="00AD5989"/>
    <w:rsid w:val="00AD6240"/>
    <w:rsid w:val="00AE4A19"/>
    <w:rsid w:val="00B02817"/>
    <w:rsid w:val="00B27751"/>
    <w:rsid w:val="00B35EBC"/>
    <w:rsid w:val="00B40347"/>
    <w:rsid w:val="00B5649D"/>
    <w:rsid w:val="00B653C1"/>
    <w:rsid w:val="00B76B04"/>
    <w:rsid w:val="00B80AA8"/>
    <w:rsid w:val="00B83942"/>
    <w:rsid w:val="00B83CD0"/>
    <w:rsid w:val="00B97112"/>
    <w:rsid w:val="00BA175C"/>
    <w:rsid w:val="00BB7030"/>
    <w:rsid w:val="00BC4A9C"/>
    <w:rsid w:val="00BE74F8"/>
    <w:rsid w:val="00C056F8"/>
    <w:rsid w:val="00C10E60"/>
    <w:rsid w:val="00C16F82"/>
    <w:rsid w:val="00C226C3"/>
    <w:rsid w:val="00C579A5"/>
    <w:rsid w:val="00C6356B"/>
    <w:rsid w:val="00C649C2"/>
    <w:rsid w:val="00C700E7"/>
    <w:rsid w:val="00C90229"/>
    <w:rsid w:val="00C9072E"/>
    <w:rsid w:val="00C923C8"/>
    <w:rsid w:val="00C95B56"/>
    <w:rsid w:val="00CA4673"/>
    <w:rsid w:val="00CB73B2"/>
    <w:rsid w:val="00CC0CCC"/>
    <w:rsid w:val="00CC668A"/>
    <w:rsid w:val="00CD370F"/>
    <w:rsid w:val="00CD6209"/>
    <w:rsid w:val="00CD67EF"/>
    <w:rsid w:val="00CE08D5"/>
    <w:rsid w:val="00CE2565"/>
    <w:rsid w:val="00CE5C37"/>
    <w:rsid w:val="00D020B1"/>
    <w:rsid w:val="00D025D6"/>
    <w:rsid w:val="00D03B71"/>
    <w:rsid w:val="00D2016D"/>
    <w:rsid w:val="00D207EC"/>
    <w:rsid w:val="00D271D7"/>
    <w:rsid w:val="00D34727"/>
    <w:rsid w:val="00D440DA"/>
    <w:rsid w:val="00D44582"/>
    <w:rsid w:val="00D46D80"/>
    <w:rsid w:val="00D51E38"/>
    <w:rsid w:val="00D61A63"/>
    <w:rsid w:val="00D6245F"/>
    <w:rsid w:val="00D72086"/>
    <w:rsid w:val="00D733F6"/>
    <w:rsid w:val="00D74899"/>
    <w:rsid w:val="00D83870"/>
    <w:rsid w:val="00D90BC5"/>
    <w:rsid w:val="00D937FE"/>
    <w:rsid w:val="00D93BCF"/>
    <w:rsid w:val="00D96C6A"/>
    <w:rsid w:val="00DA1CF4"/>
    <w:rsid w:val="00DC53B1"/>
    <w:rsid w:val="00DD3111"/>
    <w:rsid w:val="00DD74C8"/>
    <w:rsid w:val="00DE4FA5"/>
    <w:rsid w:val="00DE72ED"/>
    <w:rsid w:val="00DE76AD"/>
    <w:rsid w:val="00DF07D5"/>
    <w:rsid w:val="00DF4DD4"/>
    <w:rsid w:val="00E04215"/>
    <w:rsid w:val="00E10B74"/>
    <w:rsid w:val="00E122B1"/>
    <w:rsid w:val="00E14C52"/>
    <w:rsid w:val="00E20E05"/>
    <w:rsid w:val="00E253E0"/>
    <w:rsid w:val="00E31128"/>
    <w:rsid w:val="00E34322"/>
    <w:rsid w:val="00E352A5"/>
    <w:rsid w:val="00E446AF"/>
    <w:rsid w:val="00E45CF1"/>
    <w:rsid w:val="00E604CC"/>
    <w:rsid w:val="00E73927"/>
    <w:rsid w:val="00E80BF5"/>
    <w:rsid w:val="00E8663E"/>
    <w:rsid w:val="00E91B05"/>
    <w:rsid w:val="00EA53B5"/>
    <w:rsid w:val="00EB1E9D"/>
    <w:rsid w:val="00EB6D6A"/>
    <w:rsid w:val="00EB6FB9"/>
    <w:rsid w:val="00ED3600"/>
    <w:rsid w:val="00F118B0"/>
    <w:rsid w:val="00F13366"/>
    <w:rsid w:val="00F16B5E"/>
    <w:rsid w:val="00F17E1B"/>
    <w:rsid w:val="00F318BA"/>
    <w:rsid w:val="00F3403A"/>
    <w:rsid w:val="00F3403E"/>
    <w:rsid w:val="00F46204"/>
    <w:rsid w:val="00F507CC"/>
    <w:rsid w:val="00F73E3D"/>
    <w:rsid w:val="00F83DA8"/>
    <w:rsid w:val="00F95189"/>
    <w:rsid w:val="00FA38C6"/>
    <w:rsid w:val="00FA480F"/>
    <w:rsid w:val="00FA7998"/>
    <w:rsid w:val="00FB405E"/>
    <w:rsid w:val="00FB492A"/>
    <w:rsid w:val="00FD1E53"/>
    <w:rsid w:val="00FD70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A6804"/>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 w:type="paragraph" w:styleId="Koptekst">
    <w:name w:val="header"/>
    <w:basedOn w:val="Standaard"/>
    <w:link w:val="KoptekstChar"/>
    <w:rsid w:val="00FD709A"/>
    <w:pPr>
      <w:tabs>
        <w:tab w:val="center" w:pos="4513"/>
        <w:tab w:val="right" w:pos="9026"/>
      </w:tabs>
    </w:pPr>
  </w:style>
  <w:style w:type="character" w:customStyle="1" w:styleId="KoptekstChar">
    <w:name w:val="Koptekst Char"/>
    <w:basedOn w:val="Standaardalinea-lettertype"/>
    <w:link w:val="Koptekst"/>
    <w:rsid w:val="00FD709A"/>
    <w:rPr>
      <w:rFonts w:ascii="Courier New" w:hAnsi="Courier New"/>
      <w:sz w:val="24"/>
      <w:lang w:val="nl-NL" w:eastAsia="nl-NL"/>
    </w:rPr>
  </w:style>
  <w:style w:type="paragraph" w:styleId="Voettekst">
    <w:name w:val="footer"/>
    <w:basedOn w:val="Standaard"/>
    <w:link w:val="VoettekstChar"/>
    <w:rsid w:val="00FD709A"/>
    <w:pPr>
      <w:tabs>
        <w:tab w:val="center" w:pos="4513"/>
        <w:tab w:val="right" w:pos="9026"/>
      </w:tabs>
    </w:pPr>
  </w:style>
  <w:style w:type="character" w:customStyle="1" w:styleId="VoettekstChar">
    <w:name w:val="Voettekst Char"/>
    <w:basedOn w:val="Standaardalinea-lettertype"/>
    <w:link w:val="Voettekst"/>
    <w:rsid w:val="00FD709A"/>
    <w:rPr>
      <w:rFonts w:ascii="Courier New" w:hAnsi="Courier New"/>
      <w:sz w:val="24"/>
      <w:lang w:val="nl-NL" w:eastAsia="nl-NL"/>
    </w:rPr>
  </w:style>
  <w:style w:type="character" w:styleId="Hyperlink">
    <w:name w:val="Hyperlink"/>
    <w:basedOn w:val="Standaardalinea-lettertype"/>
    <w:uiPriority w:val="99"/>
    <w:unhideWhenUsed/>
    <w:rsid w:val="003E3D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A6804"/>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 w:type="paragraph" w:styleId="Koptekst">
    <w:name w:val="header"/>
    <w:basedOn w:val="Standaard"/>
    <w:link w:val="KoptekstChar"/>
    <w:rsid w:val="00FD709A"/>
    <w:pPr>
      <w:tabs>
        <w:tab w:val="center" w:pos="4513"/>
        <w:tab w:val="right" w:pos="9026"/>
      </w:tabs>
    </w:pPr>
  </w:style>
  <w:style w:type="character" w:customStyle="1" w:styleId="KoptekstChar">
    <w:name w:val="Koptekst Char"/>
    <w:basedOn w:val="Standaardalinea-lettertype"/>
    <w:link w:val="Koptekst"/>
    <w:rsid w:val="00FD709A"/>
    <w:rPr>
      <w:rFonts w:ascii="Courier New" w:hAnsi="Courier New"/>
      <w:sz w:val="24"/>
      <w:lang w:val="nl-NL" w:eastAsia="nl-NL"/>
    </w:rPr>
  </w:style>
  <w:style w:type="paragraph" w:styleId="Voettekst">
    <w:name w:val="footer"/>
    <w:basedOn w:val="Standaard"/>
    <w:link w:val="VoettekstChar"/>
    <w:rsid w:val="00FD709A"/>
    <w:pPr>
      <w:tabs>
        <w:tab w:val="center" w:pos="4513"/>
        <w:tab w:val="right" w:pos="9026"/>
      </w:tabs>
    </w:pPr>
  </w:style>
  <w:style w:type="character" w:customStyle="1" w:styleId="VoettekstChar">
    <w:name w:val="Voettekst Char"/>
    <w:basedOn w:val="Standaardalinea-lettertype"/>
    <w:link w:val="Voettekst"/>
    <w:rsid w:val="00FD709A"/>
    <w:rPr>
      <w:rFonts w:ascii="Courier New" w:hAnsi="Courier New"/>
      <w:sz w:val="24"/>
      <w:lang w:val="nl-NL" w:eastAsia="nl-NL"/>
    </w:rPr>
  </w:style>
  <w:style w:type="character" w:styleId="Hyperlink">
    <w:name w:val="Hyperlink"/>
    <w:basedOn w:val="Standaardalinea-lettertype"/>
    <w:uiPriority w:val="99"/>
    <w:unhideWhenUsed/>
    <w:rsid w:val="003E3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5476">
      <w:bodyDiv w:val="1"/>
      <w:marLeft w:val="0"/>
      <w:marRight w:val="0"/>
      <w:marTop w:val="0"/>
      <w:marBottom w:val="0"/>
      <w:divBdr>
        <w:top w:val="none" w:sz="0" w:space="0" w:color="auto"/>
        <w:left w:val="none" w:sz="0" w:space="0" w:color="auto"/>
        <w:bottom w:val="none" w:sz="0" w:space="0" w:color="auto"/>
        <w:right w:val="none" w:sz="0" w:space="0" w:color="auto"/>
      </w:divBdr>
      <w:divsChild>
        <w:div w:id="1808544646">
          <w:marLeft w:val="0"/>
          <w:marRight w:val="0"/>
          <w:marTop w:val="0"/>
          <w:marBottom w:val="0"/>
          <w:divBdr>
            <w:top w:val="none" w:sz="0" w:space="0" w:color="auto"/>
            <w:left w:val="none" w:sz="0" w:space="0" w:color="auto"/>
            <w:bottom w:val="none" w:sz="0" w:space="0" w:color="auto"/>
            <w:right w:val="none" w:sz="0" w:space="0" w:color="auto"/>
          </w:divBdr>
          <w:divsChild>
            <w:div w:id="483854706">
              <w:marLeft w:val="0"/>
              <w:marRight w:val="0"/>
              <w:marTop w:val="0"/>
              <w:marBottom w:val="0"/>
              <w:divBdr>
                <w:top w:val="none" w:sz="0" w:space="0" w:color="auto"/>
                <w:left w:val="none" w:sz="0" w:space="0" w:color="auto"/>
                <w:bottom w:val="none" w:sz="0" w:space="0" w:color="auto"/>
                <w:right w:val="none" w:sz="0" w:space="0" w:color="auto"/>
              </w:divBdr>
              <w:divsChild>
                <w:div w:id="1549145764">
                  <w:marLeft w:val="0"/>
                  <w:marRight w:val="0"/>
                  <w:marTop w:val="0"/>
                  <w:marBottom w:val="0"/>
                  <w:divBdr>
                    <w:top w:val="none" w:sz="0" w:space="0" w:color="auto"/>
                    <w:left w:val="none" w:sz="0" w:space="0" w:color="auto"/>
                    <w:bottom w:val="none" w:sz="0" w:space="0" w:color="auto"/>
                    <w:right w:val="none" w:sz="0" w:space="0" w:color="auto"/>
                  </w:divBdr>
                  <w:divsChild>
                    <w:div w:id="141361331">
                      <w:marLeft w:val="0"/>
                      <w:marRight w:val="0"/>
                      <w:marTop w:val="0"/>
                      <w:marBottom w:val="0"/>
                      <w:divBdr>
                        <w:top w:val="none" w:sz="0" w:space="0" w:color="auto"/>
                        <w:left w:val="none" w:sz="0" w:space="0" w:color="auto"/>
                        <w:bottom w:val="none" w:sz="0" w:space="0" w:color="auto"/>
                        <w:right w:val="none" w:sz="0" w:space="0" w:color="auto"/>
                      </w:divBdr>
                      <w:divsChild>
                        <w:div w:id="148139041">
                          <w:marLeft w:val="0"/>
                          <w:marRight w:val="0"/>
                          <w:marTop w:val="0"/>
                          <w:marBottom w:val="0"/>
                          <w:divBdr>
                            <w:top w:val="none" w:sz="0" w:space="0" w:color="auto"/>
                            <w:left w:val="none" w:sz="0" w:space="0" w:color="auto"/>
                            <w:bottom w:val="none" w:sz="0" w:space="0" w:color="auto"/>
                            <w:right w:val="none" w:sz="0" w:space="0" w:color="auto"/>
                          </w:divBdr>
                        </w:div>
                        <w:div w:id="21226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25004">
      <w:bodyDiv w:val="1"/>
      <w:marLeft w:val="0"/>
      <w:marRight w:val="0"/>
      <w:marTop w:val="0"/>
      <w:marBottom w:val="0"/>
      <w:divBdr>
        <w:top w:val="none" w:sz="0" w:space="0" w:color="auto"/>
        <w:left w:val="none" w:sz="0" w:space="0" w:color="auto"/>
        <w:bottom w:val="none" w:sz="0" w:space="0" w:color="auto"/>
        <w:right w:val="none" w:sz="0" w:space="0" w:color="auto"/>
      </w:divBdr>
      <w:divsChild>
        <w:div w:id="1137992322">
          <w:marLeft w:val="0"/>
          <w:marRight w:val="0"/>
          <w:marTop w:val="0"/>
          <w:marBottom w:val="0"/>
          <w:divBdr>
            <w:top w:val="none" w:sz="0" w:space="0" w:color="auto"/>
            <w:left w:val="none" w:sz="0" w:space="0" w:color="auto"/>
            <w:bottom w:val="single" w:sz="2" w:space="0" w:color="FF0000"/>
            <w:right w:val="none" w:sz="0" w:space="0" w:color="auto"/>
          </w:divBdr>
          <w:divsChild>
            <w:div w:id="1248466947">
              <w:marLeft w:val="0"/>
              <w:marRight w:val="0"/>
              <w:marTop w:val="0"/>
              <w:marBottom w:val="0"/>
              <w:divBdr>
                <w:top w:val="none" w:sz="0" w:space="0" w:color="auto"/>
                <w:left w:val="none" w:sz="0" w:space="0" w:color="auto"/>
                <w:bottom w:val="single" w:sz="2" w:space="0" w:color="008000"/>
                <w:right w:val="none" w:sz="0" w:space="0" w:color="auto"/>
              </w:divBdr>
              <w:divsChild>
                <w:div w:id="1421755499">
                  <w:marLeft w:val="0"/>
                  <w:marRight w:val="0"/>
                  <w:marTop w:val="0"/>
                  <w:marBottom w:val="0"/>
                  <w:divBdr>
                    <w:top w:val="none" w:sz="0" w:space="0" w:color="auto"/>
                    <w:left w:val="none" w:sz="0" w:space="0" w:color="auto"/>
                    <w:bottom w:val="single" w:sz="2" w:space="23" w:color="FF0000"/>
                    <w:right w:val="none" w:sz="0" w:space="0" w:color="auto"/>
                  </w:divBdr>
                  <w:divsChild>
                    <w:div w:id="9415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ents@renson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8D8A-8511-4F10-BF26-D0DB57BF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2992</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LASTENBOEKBESCHRIJVING LAMELLENWANDSYST</vt:lpstr>
      <vt:lpstr>LASTENBOEKBESCHRIJVING LAMELLENWANDSYST</vt:lpstr>
    </vt:vector>
  </TitlesOfParts>
  <Company>//////////</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LAMELLENWANDSYST</dc:title>
  <dc:creator>/////////</dc:creator>
  <cp:lastModifiedBy>Leen Impe</cp:lastModifiedBy>
  <cp:revision>12</cp:revision>
  <cp:lastPrinted>2012-04-30T15:48:00Z</cp:lastPrinted>
  <dcterms:created xsi:type="dcterms:W3CDTF">2012-06-01T09:31:00Z</dcterms:created>
  <dcterms:modified xsi:type="dcterms:W3CDTF">2013-09-23T07:26:00Z</dcterms:modified>
</cp:coreProperties>
</file>