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31391B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31391B" w:rsidRPr="0031391B" w:rsidTr="0031391B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FIXSCREEN® 100EVO surface mounted in front (IM1+)</w:t>
            </w: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 Sunprotection-Screens, Industrial zone 1 Flanders Field, Kalkhoevestraat 45, 8790 Waregem – Belgium</w:t>
            </w:r>
          </w:p>
        </w:tc>
      </w:tr>
      <w:tr w:rsidR="0031391B" w:rsidRPr="0031391B" w:rsidTr="0031391B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31391B" w:rsidRPr="0031391B" w:rsidTr="0031391B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2016-09-01 Ssulm/Osmed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system is installed in front of the structure.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pre-installed box and the side channels are installed at a certain distance with regard to, e.g. structure / (curtain) wall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The side channels are mounted to the structure (standard design) / (curtain) wall (curtain wall design) using mounting feet.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mounting foot can be installed according to three different dimensions with regard to the wall / structure: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</w:t>
            </w:r>
            <w:r w:rsidRPr="0031391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-  55 mm ± 5 mm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- 100 mm ± 5 mm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- 150 mm ± 5 mm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mounting foot slides into the groove in the side channel and are then screwed into place.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and the pair of side channels are attached to one another using a fixing plate.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100 mm high and 100 mm deep</w:t>
            </w: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Box design: Softline (round shape) or Square (rectangular)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consists of a fixed profile and a removable profile.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the box, which support the roller mechanism and are equipped with pins, connect the box to the side channels.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side supporting endpiece is equipped with the female part of the electronic plug (Connect&amp;Go-technology).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 roller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Made of galvanised steel.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connector (Connect&amp;Go technology) allows for easy installation and removal of the fabric roller in the box.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from the side with the removable profile, which will define the position of the motor on the left or right hand side.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Glass fibre fabric (semi-transparent):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fabric (semi-transparent):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Weight: ± 380-420 g/m², thickness: 0.43-0.45 mm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Semi-transparent fabric: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Max. width 4,000 mm and max. height 2,700 mm or max. width 3,000 mm and max. height 3,500 mm in 1 part (max. 10.8 m²)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To link together is possible.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Side channels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Are made of 2 or 3 extruded aluminum profiles.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Dimensions: 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Side channel in two parts (standard+): 35 mm W x 48 mm deep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lastRenderedPageBreak/>
              <w:t>Equipped with a nose section that allows the basic width of the profile to be kept to a minimum.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Along with the weighted bottom bar, provides the ideal guide when the fabric moves up and down.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Each side channel has an integrated HPVC inner rail with a co-extruded, wear-resistant top coating (Smooth technology).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HPVC inner rail is equipped with Neoprene buffer zones (60 mm long) to compensate for heavy wind loads.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zip, which is welded to the fabric, is threaded through this HPVC inner rail, which holds the fabric in place.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 bottom bar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 made of 1 extruded aluminum profile and is weighted with galvanized steel bars.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In case of a round shaped box (Softline):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bottom bar: 45 mm H x 26 mm thick (excl. sealing strip) = 0.60 kg/lm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steel bar: Ø 22 mm = 3 kg/rm if width ≤ 2,000 mm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steel bar: Ø 18 mm = 2 kg/rm if width &gt; 2,000 mm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In case of a rectangular box (Square):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The welding seam is hidden in the bottom bar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bottom bar: 50 mm H x 30 mm thick (excl. sealing strip) = 0.90 kg/rm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steel bar: 25 mm H x 15 mm thick = 3 kg/rm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bar is covered with PE foam to prevent contact between the aluminium and steel.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Is equipped with plastic endpieces. Available in four colours: black, white, grey and cream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Is equipped with a plastic sealing strip to seal off the sill. Available in 2 colours: black and grey</w:t>
            </w: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 technology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Guides the bottom bar and the fabric.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Thanks to the patented Smooth technology, the movement of the zipper in the HPVC inner rail is smooth and silent.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intelligent HPVC inner rail is equipped with a patented, wear-resistant layer.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guarantees a taut fabric with fewer wrinkles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does not need yearly maintenance with a lubricant</w:t>
            </w: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aluminium profiles (box, side channels and bottom bar) are powder-coated in the same RAL colour (60-80 µm) or anodised (20 µm), as is the external joinery.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are cast aluminium and are painted in the same colour as the profiles.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anodised profiles (box, side channels and bottom bar) are painted in MAT9006.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Electrical: using a 230 VAC tubular motor, without manual emergency override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connection is included in the sun protection set.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Includes a cable equipped with a UV-resistant jacket.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power supply and all wiring are included in the electrical set.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Detecto® Rensonmotor Safety First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Electronic motor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Safe and durable system by means of obstacle detection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Safe and easy to install thanks to automatic end point recognition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End points are automatically reinstalled to ensure perfect fabric tension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 technology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male part is located on the motor slide; the female part of the electrical connector is in the corresponding side supporting endpiece. Both parts are screwed shut each time.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the fabric roller is installed in the box, the sliders move in the straight guide profile of both side supporting endpieces.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allows the male pin part to slide perfectly into the female pin part.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Quick, easy installation is possible due to this patented electrical connector.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  <w:t>U-Safe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Integrated and easy accessible switch which allows you to perform any necessary maintenance in a safe and controlled way.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activating the U-Safe, the power is off current.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Radio frequency controlled motors that are aligned sequentially can be programmed one by one by supplying tension to 1 motor while disabling the others.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fabric roller can easily be uninstalled, with the current off.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 installed on the Connect&amp;Go connector.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lastRenderedPageBreak/>
              <w:t>0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10-year warranty on all coatings on the aluminium elements.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7-year warranty on the Fixscreen-technology.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zip remains in side channel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optimal adhesion of zip to fabric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all defects arising from normal home use and regular maintenance.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gloss (coatings).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electronic operating system (Somfy® motorisation &amp; automation).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fabric collection.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screen meets European standard EN13561.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Guaranteed up to 80 km/h when closed.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EN 13561:2004+A1:2008 in accordance with wind resistance class 3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NBN EN 13561:2015, in accordance with wind resistance class 5. The norm hasn’t been published yet on a European level. The results are subject to changes.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Wind tunnel test report 'Force Technology' institute (N°114-31296): wind resistance guaranteed up to 80 km/h when closed (tested for a screen of 4,000 mm x 2,700 mm)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The wind resistance depends on the screen dimensions (W x H) and is available on request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31391B" w:rsidRPr="0031391B" w:rsidTr="0031391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1391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Standards and certificates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product is manufactured in accordance with and/or has been tested according to: EN 13561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EU declaration of conformity - In accordance with the following directives: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Machinery Directive 2006/42/EC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 and certificates: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certificate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certificate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certificate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certificate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Issued by J. VAN HEMELEN, Kortrijk, Belgium</w:t>
            </w:r>
          </w:p>
        </w:tc>
      </w:tr>
      <w:tr w:rsidR="0031391B" w:rsidRPr="0031391B" w:rsidTr="0031391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91B" w:rsidRPr="0031391B" w:rsidRDefault="0031391B" w:rsidP="0031391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31391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Declaration of performance DOP-2015SC00002</w:t>
            </w:r>
          </w:p>
        </w:tc>
      </w:tr>
      <w:bookmarkEnd w:id="0"/>
    </w:tbl>
    <w:p w:rsidR="00F24520" w:rsidRPr="00D9335D" w:rsidRDefault="00F24520">
      <w:pPr>
        <w:rPr>
          <w:sz w:val="20"/>
          <w:szCs w:val="20"/>
          <w:lang w:val="en-US"/>
        </w:rPr>
      </w:pPr>
    </w:p>
    <w:sectPr w:rsidR="00F24520" w:rsidRPr="00D9335D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0C2507"/>
    <w:rsid w:val="00106CC8"/>
    <w:rsid w:val="00135666"/>
    <w:rsid w:val="001D7127"/>
    <w:rsid w:val="002514E7"/>
    <w:rsid w:val="002A3042"/>
    <w:rsid w:val="0031391B"/>
    <w:rsid w:val="003C19AE"/>
    <w:rsid w:val="003C7FDF"/>
    <w:rsid w:val="003E7DAB"/>
    <w:rsid w:val="004004F8"/>
    <w:rsid w:val="0041146C"/>
    <w:rsid w:val="00462B00"/>
    <w:rsid w:val="00490506"/>
    <w:rsid w:val="005205CC"/>
    <w:rsid w:val="00571B69"/>
    <w:rsid w:val="00590A36"/>
    <w:rsid w:val="006640AB"/>
    <w:rsid w:val="007A2316"/>
    <w:rsid w:val="007C5368"/>
    <w:rsid w:val="0087046A"/>
    <w:rsid w:val="008E100B"/>
    <w:rsid w:val="00981493"/>
    <w:rsid w:val="00A15546"/>
    <w:rsid w:val="00B84A09"/>
    <w:rsid w:val="00BB5237"/>
    <w:rsid w:val="00C05ECA"/>
    <w:rsid w:val="00C2082F"/>
    <w:rsid w:val="00C70CB6"/>
    <w:rsid w:val="00CC2871"/>
    <w:rsid w:val="00D171F0"/>
    <w:rsid w:val="00D34DC4"/>
    <w:rsid w:val="00D51466"/>
    <w:rsid w:val="00D57754"/>
    <w:rsid w:val="00D903FF"/>
    <w:rsid w:val="00D9335D"/>
    <w:rsid w:val="00DE4180"/>
    <w:rsid w:val="00DF45B0"/>
    <w:rsid w:val="00E32D93"/>
    <w:rsid w:val="00E542A4"/>
    <w:rsid w:val="00F073C9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1370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2016-09-06T07:53:00Z</dcterms:created>
  <dcterms:modified xsi:type="dcterms:W3CDTF">2016-09-06T07:53:00Z</dcterms:modified>
</cp:coreProperties>
</file>